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5A13B" w14:textId="37B1D9DF" w:rsidR="005B0CBC" w:rsidRPr="00723E3C" w:rsidRDefault="005B0CBC" w:rsidP="005B0CBC">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#107</w:t>
      </w:r>
      <w:r>
        <w:rPr>
          <w:rFonts w:ascii="Arial" w:hAnsi="Arial" w:cs="Arial"/>
          <w:b/>
          <w:bCs/>
          <w:sz w:val="28"/>
          <w:lang w:val="de-DE"/>
        </w:rPr>
        <w:t>bis</w:t>
      </w:r>
      <w:r w:rsidRPr="00723E3C">
        <w:rPr>
          <w:rFonts w:ascii="Arial" w:hAnsi="Arial" w:cs="Arial"/>
          <w:b/>
          <w:bCs/>
          <w:sz w:val="28"/>
          <w:lang w:val="de-DE"/>
        </w:rPr>
        <w:t>-e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Pr="00F20852">
        <w:rPr>
          <w:rFonts w:ascii="Arial" w:hAnsi="Arial" w:cs="Arial"/>
          <w:b/>
          <w:bCs/>
          <w:sz w:val="28"/>
          <w:lang w:val="de-DE"/>
        </w:rPr>
        <w:t>R1-</w:t>
      </w:r>
      <w:r w:rsidR="00F20852" w:rsidRPr="00F20852">
        <w:t xml:space="preserve"> </w:t>
      </w:r>
      <w:r w:rsidR="00F20852" w:rsidRPr="00F20852">
        <w:rPr>
          <w:rFonts w:ascii="Arial" w:hAnsi="Arial" w:cs="Arial"/>
          <w:b/>
          <w:bCs/>
          <w:sz w:val="28"/>
          <w:lang w:val="de-DE"/>
        </w:rPr>
        <w:t>2200296</w:t>
      </w:r>
    </w:p>
    <w:p w14:paraId="26B74859" w14:textId="77777777" w:rsidR="005B0CBC" w:rsidRPr="009513AC" w:rsidRDefault="005B0CBC" w:rsidP="005B0C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12BF82B" w14:textId="2F2D68A8"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64078" w:rsidRPr="00785E35">
        <w:rPr>
          <w:rFonts w:ascii="Arial" w:hAnsi="Arial"/>
          <w:sz w:val="24"/>
        </w:rPr>
        <w:t>8.3.</w:t>
      </w:r>
      <w:r w:rsidR="00AA6EF0" w:rsidRPr="00785E35">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E4F462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A6EF0" w:rsidRPr="00785E35">
        <w:rPr>
          <w:rFonts w:ascii="Arial" w:hAnsi="Arial"/>
          <w:color w:val="000000" w:themeColor="text1"/>
          <w:sz w:val="22"/>
        </w:rPr>
        <w:t>Intra-UE multiplexing and prioritization</w:t>
      </w:r>
      <w:r w:rsidR="00064078" w:rsidRPr="00785E35">
        <w:rPr>
          <w:rFonts w:ascii="Arial" w:hAnsi="Arial"/>
          <w:color w:val="000000" w:themeColor="text1"/>
          <w:sz w:val="22"/>
        </w:rPr>
        <w:t xml:space="preserve"> for IOT and URLLC</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6E650C88" w14:textId="497152CC" w:rsidR="00CF4429" w:rsidRPr="00785E35" w:rsidRDefault="00CF4429" w:rsidP="00CF4429">
      <w:pPr>
        <w:jc w:val="both"/>
      </w:pPr>
      <w:r w:rsidRPr="00785E35">
        <w:t xml:space="preserve">In RAN plenary #86, the work item on Enhanced Industrial Internet of Things (IIOT) and URLLC Support was agreed </w:t>
      </w:r>
      <w:r w:rsidRPr="00785E35">
        <w:fldChar w:fldCharType="begin"/>
      </w:r>
      <w:r w:rsidRPr="00785E35">
        <w:instrText xml:space="preserve"> REF _Ref47616084 \n \h </w:instrText>
      </w:r>
      <w:r w:rsidR="00785E35">
        <w:instrText xml:space="preserve"> \* MERGEFORMAT </w:instrText>
      </w:r>
      <w:r w:rsidRPr="00785E35">
        <w:fldChar w:fldCharType="separate"/>
      </w:r>
      <w:r w:rsidR="006E28DB">
        <w:t>[1]</w:t>
      </w:r>
      <w:r w:rsidRPr="00785E35">
        <w:fldChar w:fldCharType="end"/>
      </w:r>
      <w:r w:rsidRPr="00785E35">
        <w:t>. One of the main objectives of the work item is to study</w:t>
      </w:r>
    </w:p>
    <w:p w14:paraId="05ECF44E" w14:textId="77777777" w:rsidR="00CF4429" w:rsidRPr="00785E35" w:rsidRDefault="00CF4429" w:rsidP="00CF4429">
      <w:pPr>
        <w:spacing w:after="0"/>
        <w:ind w:left="720"/>
        <w:jc w:val="both"/>
        <w:textAlignment w:val="auto"/>
      </w:pPr>
    </w:p>
    <w:p w14:paraId="7E6AB4AD" w14:textId="654298BC" w:rsidR="007A13E4" w:rsidRPr="00785E35" w:rsidRDefault="00CF4429" w:rsidP="00CF4429">
      <w:pPr>
        <w:spacing w:after="0"/>
        <w:ind w:left="720"/>
        <w:jc w:val="both"/>
        <w:textAlignment w:val="auto"/>
        <w:rPr>
          <w:bCs/>
        </w:rPr>
      </w:pPr>
      <w:r w:rsidRPr="00785E35">
        <w:rPr>
          <w:lang w:eastAsia="ja-JP"/>
        </w:rPr>
        <w:t>“</w:t>
      </w:r>
      <w:r w:rsidR="007A13E4" w:rsidRPr="00785E35">
        <w:rPr>
          <w:lang w:eastAsia="ja-JP"/>
        </w:rPr>
        <w:t>Intra-UE multiplexing and prioritization of traffic with different priority</w:t>
      </w:r>
      <w:r w:rsidR="007A13E4" w:rsidRPr="00785E35">
        <w:t xml:space="preserve"> </w:t>
      </w:r>
      <w:r w:rsidR="007A13E4" w:rsidRPr="00785E35">
        <w:rPr>
          <w:lang w:eastAsia="ja-JP"/>
        </w:rPr>
        <w:t>based on work done in Rel.16 [RAN1]:</w:t>
      </w:r>
    </w:p>
    <w:p w14:paraId="5EA23E77" w14:textId="3F908248" w:rsidR="007A13E4" w:rsidRPr="00785E35" w:rsidRDefault="007A13E4" w:rsidP="00B603D3">
      <w:pPr>
        <w:numPr>
          <w:ilvl w:val="0"/>
          <w:numId w:val="7"/>
        </w:numPr>
        <w:spacing w:after="0"/>
        <w:jc w:val="both"/>
        <w:textAlignment w:val="auto"/>
        <w:rPr>
          <w:bCs/>
        </w:rPr>
      </w:pPr>
      <w:r w:rsidRPr="00785E35">
        <w:rPr>
          <w:bCs/>
        </w:rPr>
        <w:t xml:space="preserve">Specify multiplexing behavior among HARQ-ACK/SR/CSI and PUSCH for traffic with different priorities, including the cases with UCI on PUCCH and UCI on PUSCH. </w:t>
      </w:r>
      <w:r w:rsidR="00CF4429" w:rsidRPr="00785E35">
        <w:rPr>
          <w:bCs/>
        </w:rPr>
        <w:t>“</w:t>
      </w:r>
    </w:p>
    <w:p w14:paraId="30FAA9CB" w14:textId="1143518C" w:rsidR="007D7698" w:rsidRPr="00785E35" w:rsidRDefault="007D7698" w:rsidP="000A3CBA">
      <w:pPr>
        <w:jc w:val="both"/>
      </w:pPr>
    </w:p>
    <w:p w14:paraId="28DB809A" w14:textId="41C642B3" w:rsidR="00987960" w:rsidRPr="009F5567" w:rsidRDefault="00CF1847" w:rsidP="009F5567">
      <w:pPr>
        <w:jc w:val="both"/>
      </w:pPr>
      <w:r w:rsidRPr="00785E35">
        <w:t xml:space="preserve">In this section, the enhancement for intra-UE multiplexing and prioritization is discussed. </w:t>
      </w:r>
      <w:bookmarkStart w:id="5" w:name="_Ref525738522"/>
      <w:bookmarkStart w:id="6" w:name="_Ref471731770"/>
      <w:bookmarkStart w:id="7" w:name="_Ref462669569"/>
    </w:p>
    <w:p w14:paraId="0EC66AF4" w14:textId="77777777" w:rsidR="00B15AC8" w:rsidRPr="00860066" w:rsidRDefault="00B15AC8" w:rsidP="00B15AC8">
      <w:pPr>
        <w:pStyle w:val="Heading1"/>
        <w:rPr>
          <w:lang w:eastAsia="zh-CN"/>
        </w:rPr>
      </w:pPr>
      <w:r w:rsidRPr="00860066">
        <w:rPr>
          <w:lang w:eastAsia="zh-CN"/>
        </w:rPr>
        <w:t xml:space="preserve">Simultaneous x-CC PUCCH/PUSCH transmissions </w:t>
      </w:r>
    </w:p>
    <w:p w14:paraId="58FF4B61" w14:textId="6CB2AD11" w:rsidR="005A5E7D" w:rsidRDefault="005A5E7D" w:rsidP="005A5E7D">
      <w:pPr>
        <w:rPr>
          <w:lang w:val="en-GB" w:eastAsia="zh-CN"/>
        </w:rPr>
      </w:pPr>
      <w:r>
        <w:rPr>
          <w:lang w:val="en-GB" w:eastAsia="zh-CN"/>
        </w:rPr>
        <w:t xml:space="preserve">In NR, power headroom report (PHR) is only defined for PUSCH and SRS transmission. Namely, </w:t>
      </w:r>
      <w:r w:rsidRPr="00B238D8">
        <w:rPr>
          <w:lang w:val="en-GB" w:eastAsia="zh-CN"/>
        </w:rPr>
        <w:t>Type 1 power headroom</w:t>
      </w:r>
      <w:r>
        <w:rPr>
          <w:lang w:val="en-GB" w:eastAsia="zh-CN"/>
        </w:rPr>
        <w:t xml:space="preserve"> is defined to capture</w:t>
      </w:r>
      <w:r w:rsidRPr="00B238D8">
        <w:rPr>
          <w:lang w:val="en-GB" w:eastAsia="zh-CN"/>
        </w:rPr>
        <w:t xml:space="preserve"> the difference between the nominal UE maximum transmit power and the estimated power for UL-SCH transmission per activated Serving Cell</w:t>
      </w:r>
      <w:r>
        <w:rPr>
          <w:lang w:val="en-GB" w:eastAsia="zh-CN"/>
        </w:rPr>
        <w:t xml:space="preserve">. </w:t>
      </w:r>
      <w:r w:rsidRPr="001B67CC">
        <w:rPr>
          <w:lang w:val="en-GB" w:eastAsia="zh-CN"/>
        </w:rPr>
        <w:t>Type 3 power headroom</w:t>
      </w:r>
      <w:r>
        <w:rPr>
          <w:lang w:val="en-GB" w:eastAsia="zh-CN"/>
        </w:rPr>
        <w:t xml:space="preserve"> is defined to capture</w:t>
      </w:r>
      <w:r w:rsidRPr="001B67CC">
        <w:rPr>
          <w:lang w:val="en-GB" w:eastAsia="zh-CN"/>
        </w:rPr>
        <w:t xml:space="preserve"> the difference between the nominal UE maximum transmit power and the estimated power for SRS transmission per activated Serving Cell.</w:t>
      </w:r>
      <w:r>
        <w:rPr>
          <w:lang w:val="en-GB" w:eastAsia="zh-CN"/>
        </w:rPr>
        <w:t xml:space="preserve"> Type 2 PHR is reserved in NR spec TS 38.213 but was not used so far. </w:t>
      </w:r>
    </w:p>
    <w:p w14:paraId="54FBA18D" w14:textId="0A0FC18C" w:rsidR="005A5E7D" w:rsidRDefault="005A5E7D" w:rsidP="005A5E7D">
      <w:pPr>
        <w:rPr>
          <w:lang w:val="en-GB" w:eastAsia="zh-CN"/>
        </w:rPr>
      </w:pPr>
      <w:r>
        <w:rPr>
          <w:lang w:val="en-GB" w:eastAsia="zh-CN"/>
        </w:rPr>
        <w:t>In NR Rel-15/16, there is no strong</w:t>
      </w:r>
      <w:r w:rsidRPr="004C4AF4">
        <w:rPr>
          <w:lang w:val="en-GB" w:eastAsia="zh-CN"/>
        </w:rPr>
        <w:t xml:space="preserve"> motivation to report PHR for PUCCH on PCC, because gNB can do nothing about PUCCH</w:t>
      </w:r>
      <w:r>
        <w:rPr>
          <w:lang w:val="en-GB" w:eastAsia="zh-CN"/>
        </w:rPr>
        <w:t xml:space="preserve"> (rather than still schedule UE to transmit it especially for HARQ-ACK feedback)</w:t>
      </w:r>
      <w:r w:rsidRPr="004C4AF4">
        <w:rPr>
          <w:lang w:val="en-GB" w:eastAsia="zh-CN"/>
        </w:rPr>
        <w:t>, even it figures out power headroom is 0 or negative</w:t>
      </w:r>
      <w:r>
        <w:rPr>
          <w:lang w:val="en-GB" w:eastAsia="zh-CN"/>
        </w:rPr>
        <w:t xml:space="preserve">. However, in NR </w:t>
      </w:r>
      <w:r w:rsidRPr="00B34582">
        <w:rPr>
          <w:lang w:val="en-GB" w:eastAsia="zh-CN"/>
        </w:rPr>
        <w:t xml:space="preserve">Rel-17 with </w:t>
      </w:r>
      <w:r w:rsidR="006D4CCB">
        <w:rPr>
          <w:lang w:val="en-GB" w:eastAsia="zh-CN"/>
        </w:rPr>
        <w:t xml:space="preserve">simultaneous PUCCH/PUSCH transmission and </w:t>
      </w:r>
      <w:r w:rsidRPr="00B34582">
        <w:rPr>
          <w:lang w:val="en-GB" w:eastAsia="zh-CN"/>
        </w:rPr>
        <w:t xml:space="preserve">PUCCH </w:t>
      </w:r>
      <w:r w:rsidR="006D4CCB">
        <w:rPr>
          <w:lang w:val="en-GB" w:eastAsia="zh-CN"/>
        </w:rPr>
        <w:t>cell</w:t>
      </w:r>
      <w:r w:rsidRPr="00B34582">
        <w:rPr>
          <w:lang w:val="en-GB" w:eastAsia="zh-CN"/>
        </w:rPr>
        <w:t xml:space="preserve"> switch, there is motivation to do PUCCH PHR report</w:t>
      </w:r>
      <w:r w:rsidR="006D4CCB">
        <w:rPr>
          <w:lang w:val="en-GB" w:eastAsia="zh-CN"/>
        </w:rPr>
        <w:t>,</w:t>
      </w:r>
      <w:r w:rsidRPr="00B34582">
        <w:rPr>
          <w:lang w:val="en-GB" w:eastAsia="zh-CN"/>
        </w:rPr>
        <w:t xml:space="preserve"> because gNB need to decide schedule PUCCH on which CC, i.e., put PUCCH</w:t>
      </w:r>
      <w:r>
        <w:rPr>
          <w:lang w:val="en-GB" w:eastAsia="zh-CN"/>
        </w:rPr>
        <w:t xml:space="preserve"> (especially dynamic HARQ-ACK feedback)</w:t>
      </w:r>
      <w:r w:rsidRPr="00B34582">
        <w:rPr>
          <w:lang w:val="en-GB" w:eastAsia="zh-CN"/>
        </w:rPr>
        <w:t xml:space="preserve"> on CC with positive</w:t>
      </w:r>
      <w:r>
        <w:rPr>
          <w:lang w:val="en-GB" w:eastAsia="zh-CN"/>
        </w:rPr>
        <w:t>/larger</w:t>
      </w:r>
      <w:r w:rsidRPr="00B34582">
        <w:rPr>
          <w:lang w:val="en-GB" w:eastAsia="zh-CN"/>
        </w:rPr>
        <w:t xml:space="preserve"> power headroom</w:t>
      </w:r>
      <w:r>
        <w:rPr>
          <w:lang w:val="en-GB" w:eastAsia="zh-CN"/>
        </w:rPr>
        <w:t xml:space="preserve">. </w:t>
      </w:r>
      <w:r w:rsidR="00636FBD">
        <w:rPr>
          <w:lang w:val="en-GB" w:eastAsia="zh-CN"/>
        </w:rPr>
        <w:t xml:space="preserve">Without PUCCH PHR report, </w:t>
      </w:r>
      <w:r w:rsidR="00D55C9A">
        <w:rPr>
          <w:lang w:val="en-GB" w:eastAsia="zh-CN"/>
        </w:rPr>
        <w:t xml:space="preserve">the feature of </w:t>
      </w:r>
      <w:r w:rsidR="00636FBD">
        <w:rPr>
          <w:lang w:val="en-GB" w:eastAsia="zh-CN"/>
        </w:rPr>
        <w:t xml:space="preserve">simultaneous </w:t>
      </w:r>
      <w:r w:rsidR="00D55C9A">
        <w:rPr>
          <w:lang w:val="en-GB" w:eastAsia="zh-CN"/>
        </w:rPr>
        <w:t xml:space="preserve">PUCCH transmissions </w:t>
      </w:r>
      <w:r w:rsidR="00697AEA">
        <w:rPr>
          <w:lang w:val="en-GB" w:eastAsia="zh-CN"/>
        </w:rPr>
        <w:t>and</w:t>
      </w:r>
      <w:r w:rsidR="00D55C9A">
        <w:rPr>
          <w:lang w:val="en-GB" w:eastAsia="zh-CN"/>
        </w:rPr>
        <w:t xml:space="preserve"> PUCCH cell switch </w:t>
      </w:r>
      <w:r w:rsidR="00697AEA">
        <w:rPr>
          <w:lang w:val="en-GB" w:eastAsia="zh-CN"/>
        </w:rPr>
        <w:t>are broken</w:t>
      </w:r>
      <w:r w:rsidR="00E92A0F">
        <w:rPr>
          <w:lang w:val="en-GB" w:eastAsia="zh-CN"/>
        </w:rPr>
        <w:t>/incomplete</w:t>
      </w:r>
      <w:r w:rsidR="00D55C9A">
        <w:rPr>
          <w:lang w:val="en-GB" w:eastAsia="zh-CN"/>
        </w:rPr>
        <w:t xml:space="preserve">. </w:t>
      </w:r>
    </w:p>
    <w:p w14:paraId="54718BD8" w14:textId="01833C29" w:rsidR="005A5E7D" w:rsidRDefault="005A5E7D" w:rsidP="005A5E7D">
      <w:pPr>
        <w:rPr>
          <w:lang w:val="en-GB" w:eastAsia="zh-CN"/>
        </w:rPr>
      </w:pPr>
      <w:r>
        <w:rPr>
          <w:lang w:val="en-GB" w:eastAsia="zh-CN"/>
        </w:rPr>
        <w:t xml:space="preserve">An example scenario is illustrated as in </w:t>
      </w:r>
      <w:r>
        <w:rPr>
          <w:lang w:val="en-GB" w:eastAsia="zh-CN"/>
        </w:rPr>
        <w:fldChar w:fldCharType="begin"/>
      </w:r>
      <w:r>
        <w:rPr>
          <w:lang w:val="en-GB" w:eastAsia="zh-CN"/>
        </w:rPr>
        <w:instrText xml:space="preserve"> REF _Ref83658283 \h </w:instrText>
      </w:r>
      <w:r>
        <w:rPr>
          <w:lang w:val="en-GB" w:eastAsia="zh-CN"/>
        </w:rPr>
      </w:r>
      <w:r>
        <w:rPr>
          <w:lang w:val="en-GB" w:eastAsia="zh-CN"/>
        </w:rPr>
        <w:fldChar w:fldCharType="separate"/>
      </w:r>
      <w:r w:rsidR="006E28DB" w:rsidRPr="001E018D">
        <w:rPr>
          <w:rFonts w:eastAsia="Malgun Gothic"/>
          <w:b/>
          <w:lang w:val="en-GB"/>
        </w:rPr>
        <w:t xml:space="preserve">Fig </w:t>
      </w:r>
      <w:r w:rsidR="006E28DB">
        <w:rPr>
          <w:rFonts w:eastAsia="Malgun Gothic"/>
          <w:b/>
          <w:noProof/>
          <w:lang w:val="en-GB"/>
        </w:rPr>
        <w:t>1</w:t>
      </w:r>
      <w:r>
        <w:rPr>
          <w:lang w:val="en-GB" w:eastAsia="zh-CN"/>
        </w:rPr>
        <w:fldChar w:fldCharType="end"/>
      </w:r>
      <w:r>
        <w:rPr>
          <w:lang w:val="en-GB" w:eastAsia="zh-CN"/>
        </w:rPr>
        <w:t xml:space="preserve">. Assuming simultaneous PUCCH and PUSCH transmission is enabled, PHR is triggered to be reported in the PUSCH on PCC. According to RAN2 spec, </w:t>
      </w:r>
      <w:r w:rsidR="00AE1506">
        <w:rPr>
          <w:lang w:val="en-GB" w:eastAsia="zh-CN"/>
        </w:rPr>
        <w:t xml:space="preserve">a </w:t>
      </w:r>
      <w:r>
        <w:rPr>
          <w:lang w:val="en-GB" w:eastAsia="zh-CN"/>
        </w:rPr>
        <w:t xml:space="preserve">UE should report PHR for both Pcell and Scell. In this PHR report, UE should report the legacy type 1 PHR for </w:t>
      </w:r>
      <w:r w:rsidR="00757BC5">
        <w:rPr>
          <w:lang w:val="en-GB" w:eastAsia="zh-CN"/>
        </w:rPr>
        <w:t>Pcell</w:t>
      </w:r>
      <w:r>
        <w:rPr>
          <w:lang w:val="en-GB" w:eastAsia="zh-CN"/>
        </w:rPr>
        <w:t xml:space="preserve">. </w:t>
      </w:r>
      <w:r w:rsidR="002F0094">
        <w:rPr>
          <w:lang w:val="en-GB" w:eastAsia="zh-CN"/>
        </w:rPr>
        <w:t>For Scell</w:t>
      </w:r>
      <w:r w:rsidR="00757BC5">
        <w:rPr>
          <w:lang w:val="en-GB" w:eastAsia="zh-CN"/>
        </w:rPr>
        <w:t>, according to RAN2 spec, UE should report a PHR. Naturally</w:t>
      </w:r>
      <w:r>
        <w:rPr>
          <w:lang w:val="en-GB" w:eastAsia="zh-CN"/>
        </w:rPr>
        <w:t xml:space="preserve">, UE should report a new “type </w:t>
      </w:r>
      <w:r w:rsidR="00B87B9C">
        <w:rPr>
          <w:lang w:val="en-GB" w:eastAsia="zh-CN"/>
        </w:rPr>
        <w:t>2</w:t>
      </w:r>
      <w:r>
        <w:rPr>
          <w:lang w:val="en-GB" w:eastAsia="zh-CN"/>
        </w:rPr>
        <w:t xml:space="preserve">” PHR for PUCCH transmission on </w:t>
      </w:r>
      <w:r w:rsidR="00274309">
        <w:rPr>
          <w:lang w:val="en-GB" w:eastAsia="zh-CN"/>
        </w:rPr>
        <w:t>Scell</w:t>
      </w:r>
      <w:r>
        <w:rPr>
          <w:lang w:val="en-GB" w:eastAsia="zh-CN"/>
        </w:rPr>
        <w:t xml:space="preserve">. Therefore, base station can derive the power headroom for both PCC and SCC and it can decide the next dynamic HARQ-ACK feedback should be scheduled on PCC or SCC. </w:t>
      </w:r>
    </w:p>
    <w:p w14:paraId="230EAD58" w14:textId="65E93F1A" w:rsidR="005A5E7D" w:rsidRPr="00B916EC" w:rsidRDefault="005A5E7D" w:rsidP="005A5E7D">
      <w:r>
        <w:t>The calculation of PUCCH PHR is very similar to PUSCH PHR. F</w:t>
      </w:r>
      <w:r w:rsidRPr="00655B5E">
        <w:t>or</w:t>
      </w:r>
      <w:r w:rsidRPr="00B916EC">
        <w:t xml:space="preserve"> PUSCH transmission </w:t>
      </w:r>
      <w:r w:rsidRPr="00B14B0A">
        <w:t>occasion</w:t>
      </w:r>
      <w:r w:rsidRPr="00B916EC">
        <w:t xml:space="preserve"> </w:t>
      </w:r>
      <w:r w:rsidRPr="00B916EC">
        <w:rPr>
          <w:position w:val="-6"/>
        </w:rPr>
        <w:object w:dxaOrig="139" w:dyaOrig="240" w14:anchorId="2BF8F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14.6pt" o:ole="">
            <v:imagedata r:id="rId12" o:title=""/>
          </v:shape>
          <o:OLEObject Type="Embed" ProgID="Equation.3" ShapeID="_x0000_i1025" DrawAspect="Content" ObjectID="_1703412024" r:id="rId13"/>
        </w:object>
      </w:r>
      <w:r>
        <w:t xml:space="preserve"> on active UL BWP </w:t>
      </w:r>
      <w:r w:rsidRPr="00425377">
        <w:rPr>
          <w:iCs/>
          <w:position w:val="-6"/>
        </w:rPr>
        <w:object w:dxaOrig="180" w:dyaOrig="260" w14:anchorId="0A2371A6">
          <v:shape id="_x0000_i1026" type="#_x0000_t75" style="width:7.3pt;height:14.6pt" o:ole="">
            <v:imagedata r:id="rId14" o:title=""/>
          </v:shape>
          <o:OLEObject Type="Embed" ProgID="Equation.3" ShapeID="_x0000_i1026" DrawAspect="Content" ObjectID="_1703412025" r:id="rId15"/>
        </w:object>
      </w:r>
      <w:r>
        <w:rPr>
          <w:iCs/>
        </w:rPr>
        <w:t xml:space="preserve"> of </w:t>
      </w:r>
      <w:r w:rsidRPr="00B916EC">
        <w:t xml:space="preserve">carrier </w:t>
      </w:r>
      <w:r w:rsidRPr="00B916EC">
        <w:rPr>
          <w:iCs/>
          <w:position w:val="-10"/>
        </w:rPr>
        <w:object w:dxaOrig="220" w:dyaOrig="300" w14:anchorId="0CCBB0F8">
          <v:shape id="_x0000_i1027" type="#_x0000_t75" style="width:14.6pt;height:14.6pt" o:ole="">
            <v:imagedata r:id="rId16" o:title=""/>
          </v:shape>
          <o:OLEObject Type="Embed" ProgID="Equation.3" ShapeID="_x0000_i1027" DrawAspect="Content" ObjectID="_1703412026" r:id="rId17"/>
        </w:object>
      </w:r>
      <w:r w:rsidRPr="00B916EC">
        <w:rPr>
          <w:iCs/>
        </w:rPr>
        <w:t xml:space="preserve"> of</w:t>
      </w:r>
      <w:r w:rsidRPr="00B916EC">
        <w:t xml:space="preserve"> serving cell </w:t>
      </w:r>
      <w:r w:rsidRPr="00B916EC">
        <w:rPr>
          <w:iCs/>
          <w:position w:val="-6"/>
        </w:rPr>
        <w:object w:dxaOrig="160" w:dyaOrig="200" w14:anchorId="7D50CE64">
          <v:shape id="_x0000_i1028" type="#_x0000_t75" style="width:10.05pt;height:12.75pt" o:ole="">
            <v:imagedata r:id="rId18" o:title=""/>
          </v:shape>
          <o:OLEObject Type="Embed" ProgID="Equation.3" ShapeID="_x0000_i1028" DrawAspect="Content" ObjectID="_1703412027" r:id="rId19"/>
        </w:object>
      </w:r>
      <w:r>
        <w:t>, the</w:t>
      </w:r>
      <w:r w:rsidRPr="00B916EC">
        <w:t xml:space="preserve"> UE computes </w:t>
      </w:r>
      <w:r>
        <w:t xml:space="preserve">a type </w:t>
      </w:r>
      <w:r w:rsidR="00274309">
        <w:t>2</w:t>
      </w:r>
      <w:r>
        <w:t xml:space="preserve"> PHR for PUCCH</w:t>
      </w:r>
      <w:r w:rsidRPr="00B916EC">
        <w:t xml:space="preserve"> as </w:t>
      </w:r>
    </w:p>
    <w:p w14:paraId="051CD493" w14:textId="4026C4AD" w:rsidR="005A5E7D" w:rsidRPr="00723E3C" w:rsidRDefault="00494CB2" w:rsidP="005A5E7D">
      <w:pPr>
        <w:pStyle w:val="EQ"/>
        <w:jc w:val="center"/>
        <w:rPr>
          <w:lang w:val="sv-SE"/>
        </w:rPr>
      </w:pPr>
      <m:oMath>
        <m:sSub>
          <m:sSubPr>
            <m:ctrlPr>
              <w:rPr>
                <w:rFonts w:ascii="Cambria Math" w:hAnsi="Cambria Math"/>
                <w:i/>
              </w:rPr>
            </m:ctrlPr>
          </m:sSubPr>
          <m:e>
            <m:sSub>
              <m:sSubPr>
                <m:ctrlPr>
                  <w:rPr>
                    <w:rFonts w:ascii="Cambria Math" w:hAnsi="Cambria Math"/>
                    <w:i/>
                  </w:rPr>
                </m:ctrlPr>
              </m:sSubPr>
              <m:e>
                <m:r>
                  <w:rPr>
                    <w:rFonts w:ascii="Cambria Math" w:hAnsi="Cambria Math"/>
                  </w:rPr>
                  <m:t>PH</m:t>
                </m:r>
              </m:e>
              <m:sub>
                <m:r>
                  <w:rPr>
                    <w:rFonts w:ascii="Cambria Math" w:hAnsi="Cambria Math"/>
                  </w:rPr>
                  <m:t>Type</m:t>
                </m:r>
                <m:r>
                  <w:rPr>
                    <w:rFonts w:ascii="Cambria Math" w:hAnsi="Cambria Math"/>
                    <w:lang w:val="sv-SE"/>
                  </w:rPr>
                  <m:t>2,</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sv-SE"/>
                  </w:rPr>
                  <m:t>,</m:t>
                </m:r>
                <m:r>
                  <w:rPr>
                    <w:rFonts w:ascii="Cambria Math" w:hAnsi="Cambria Math"/>
                  </w:rPr>
                  <m:t>l</m:t>
                </m:r>
              </m:e>
            </m:d>
            <m:r>
              <w:rPr>
                <w:rFonts w:ascii="Cambria Math" w:hAnsi="Cambria Math"/>
                <w:lang w:val="sv-SE"/>
              </w:rPr>
              <m:t>=</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sv-SE"/>
                  </w:rPr>
                  <m:t>_</m:t>
                </m:r>
                <m:r>
                  <w:rPr>
                    <w:rFonts w:ascii="Cambria Math" w:hAnsi="Cambria Math"/>
                  </w:rPr>
                  <m:t>PUCCH</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u</m:t>
                    </m:r>
                  </m:sub>
                </m:sSub>
              </m:e>
            </m:d>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d>
              <m:dPr>
                <m:ctrlPr>
                  <w:rPr>
                    <w:rFonts w:ascii="Cambria Math" w:hAnsi="Cambria Math"/>
                    <w:i/>
                  </w:rPr>
                </m:ctrlPr>
              </m:dPr>
              <m:e>
                <m:sSup>
                  <m:sSupPr>
                    <m:ctrlPr>
                      <w:rPr>
                        <w:rFonts w:ascii="Cambria Math" w:hAnsi="Cambria Math"/>
                        <w:i/>
                      </w:rPr>
                    </m:ctrlPr>
                  </m:sSupPr>
                  <m:e>
                    <m:r>
                      <w:rPr>
                        <w:rFonts w:ascii="Cambria Math" w:hAnsi="Cambria Math"/>
                        <w:lang w:val="sv-SE"/>
                      </w:rPr>
                      <m:t>2</m:t>
                    </m:r>
                  </m:e>
                  <m:sup>
                    <m:r>
                      <w:rPr>
                        <w:rFonts w:ascii="Cambria Math" w:hAnsi="Cambria Math"/>
                      </w:rPr>
                      <m:t>u</m:t>
                    </m:r>
                  </m:sup>
                </m:sSup>
                <m:r>
                  <w:rPr>
                    <w:rFonts w:ascii="Cambria Math" w:hAnsi="Cambria Math"/>
                    <w:lang w:val="sv-SE"/>
                  </w:rPr>
                  <m:t>∙</m:t>
                </m:r>
                <m:sSubSup>
                  <m:sSubSupPr>
                    <m:ctrlPr>
                      <w:rPr>
                        <w:rFonts w:ascii="Cambria Math" w:hAnsi="Cambria Math"/>
                        <w:i/>
                      </w:rPr>
                    </m:ctrlPr>
                  </m:sSubSupPr>
                  <m:e>
                    <m:r>
                      <w:rPr>
                        <w:rFonts w:ascii="Cambria Math" w:hAnsi="Cambria Math"/>
                      </w:rPr>
                      <m:t>M</m:t>
                    </m:r>
                  </m:e>
                  <m:sub>
                    <m:r>
                      <w:rPr>
                        <w:rFonts w:ascii="Cambria Math" w:hAnsi="Cambria Math"/>
                      </w:rPr>
                      <m:t>RB</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rPr>
                      <m:t>PUCCH</m:t>
                    </m:r>
                  </m:sup>
                </m:sSubSup>
                <m:d>
                  <m:dPr>
                    <m:ctrlPr>
                      <w:rPr>
                        <w:rFonts w:ascii="Cambria Math" w:hAnsi="Cambria Math"/>
                        <w:i/>
                      </w:rPr>
                    </m:ctrlPr>
                  </m:dPr>
                  <m:e>
                    <m:r>
                      <w:rPr>
                        <w:rFonts w:ascii="Cambria Math" w:hAnsi="Cambria Math"/>
                      </w:rPr>
                      <m:t>i</m:t>
                    </m:r>
                  </m:e>
                </m:d>
              </m:e>
            </m:d>
            <m:r>
              <w:rPr>
                <w:rFonts w:ascii="Cambria Math" w:hAnsi="Cambria Math"/>
                <w:lang w:val="sv-SE"/>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F</m:t>
                </m:r>
                <m:r>
                  <w:rPr>
                    <w:rFonts w:ascii="Cambria Math" w:hAnsi="Cambria Math"/>
                    <w:lang w:val="sv-SE"/>
                  </w:rPr>
                  <m:t>_</m:t>
                </m:r>
                <m:r>
                  <w:rPr>
                    <w:rFonts w:ascii="Cambria Math" w:hAnsi="Cambria Math"/>
                  </w:rPr>
                  <m:t>PUCCH</m:t>
                </m:r>
              </m:sub>
            </m:sSub>
            <m:d>
              <m:dPr>
                <m:ctrlPr>
                  <w:rPr>
                    <w:rFonts w:ascii="Cambria Math" w:hAnsi="Cambria Math"/>
                    <w:i/>
                  </w:rPr>
                </m:ctrlPr>
              </m:dPr>
              <m:e>
                <m:r>
                  <w:rPr>
                    <w:rFonts w:ascii="Cambria Math" w:hAnsi="Cambria Math"/>
                  </w:rPr>
                  <m:t>F</m:t>
                </m:r>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TF</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sSub>
              <m:sSubPr>
                <m:ctrlPr>
                  <w:rPr>
                    <w:rFonts w:ascii="Cambria Math" w:hAnsi="Cambria Math"/>
                    <w:i/>
                  </w:rPr>
                </m:ctrlPr>
              </m:sSubPr>
              <m:e>
                <m:r>
                  <w:rPr>
                    <w:rFonts w:ascii="Cambria Math" w:hAnsi="Cambria Math"/>
                  </w:rPr>
                  <m:t>g</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r>
                  <w:rPr>
                    <w:rFonts w:ascii="Cambria Math" w:hAnsi="Cambria Math"/>
                  </w:rPr>
                  <m:t>l</m:t>
                </m:r>
              </m:e>
            </m:d>
          </m:e>
        </m:d>
      </m:oMath>
      <w:r w:rsidR="005A5E7D" w:rsidRPr="00723E3C">
        <w:rPr>
          <w:lang w:val="sv-SE"/>
        </w:rPr>
        <w:t xml:space="preserve">  [dB]</w:t>
      </w:r>
    </w:p>
    <w:p w14:paraId="3E13C972" w14:textId="77777777" w:rsidR="005A5E7D" w:rsidRDefault="005A5E7D" w:rsidP="005A5E7D">
      <w:r>
        <w:t>w</w:t>
      </w:r>
      <w:r w:rsidRPr="00B916EC">
        <w:t>here</w:t>
      </w:r>
      <w:r>
        <w:t xml:space="preserve"> </w:t>
      </w:r>
      <m:oMath>
        <m:sSub>
          <m:sSubPr>
            <m:ctrlPr>
              <w:rPr>
                <w:rFonts w:ascii="Cambria Math" w:hAnsi="Cambria Math"/>
                <w:i/>
                <w:noProof/>
              </w:rPr>
            </m:ctrlPr>
          </m:sSubPr>
          <m:e>
            <m:r>
              <w:rPr>
                <w:rFonts w:ascii="Cambria Math" w:hAnsi="Cambria Math"/>
              </w:rPr>
              <m:t>P</m:t>
            </m:r>
          </m:e>
          <m:sub>
            <m:r>
              <w:rPr>
                <w:rFonts w:ascii="Cambria Math" w:hAnsi="Cambria Math"/>
              </w:rPr>
              <m:t>CMAX,f,c</m:t>
            </m:r>
          </m:sub>
        </m:sSub>
        <m:d>
          <m:dPr>
            <m:ctrlPr>
              <w:rPr>
                <w:rFonts w:ascii="Cambria Math" w:hAnsi="Cambria Math"/>
                <w:i/>
              </w:rPr>
            </m:ctrlPr>
          </m:dPr>
          <m:e>
            <m:r>
              <w:rPr>
                <w:rFonts w:ascii="Cambria Math" w:hAnsi="Cambria Math"/>
              </w:rPr>
              <m:t>i</m:t>
            </m:r>
          </m:e>
        </m:d>
      </m:oMath>
      <w:r w:rsidRPr="00B916EC">
        <w:t xml:space="preserve">, </w:t>
      </w:r>
      <m:oMath>
        <m:sSub>
          <m:sSubPr>
            <m:ctrlPr>
              <w:rPr>
                <w:rFonts w:ascii="Cambria Math" w:hAnsi="Cambria Math"/>
                <w:i/>
                <w:noProof/>
              </w:rPr>
            </m:ctrlPr>
          </m:sSubPr>
          <m:e>
            <m:r>
              <w:rPr>
                <w:rFonts w:ascii="Cambria Math" w:hAnsi="Cambria Math"/>
              </w:rPr>
              <m:t>P</m:t>
            </m:r>
          </m:e>
          <m:sub>
            <m:r>
              <w:rPr>
                <w:rFonts w:ascii="Cambria Math" w:hAnsi="Cambria Math"/>
              </w:rPr>
              <m:t>O_PUCCH,b,f,c</m:t>
            </m:r>
          </m:sub>
        </m:sSub>
        <m:d>
          <m:dPr>
            <m:ctrlPr>
              <w:rPr>
                <w:rFonts w:ascii="Cambria Math" w:hAnsi="Cambria Math"/>
                <w:i/>
              </w:rPr>
            </m:ctrlPr>
          </m:dPr>
          <m:e>
            <m:sSub>
              <m:sSubPr>
                <m:ctrlPr>
                  <w:rPr>
                    <w:rFonts w:ascii="Cambria Math" w:hAnsi="Cambria Math"/>
                    <w:i/>
                    <w:noProof/>
                  </w:rPr>
                </m:ctrlPr>
              </m:sSubPr>
              <m:e>
                <m:r>
                  <w:rPr>
                    <w:rFonts w:ascii="Cambria Math" w:hAnsi="Cambria Math"/>
                  </w:rPr>
                  <m:t>q</m:t>
                </m:r>
              </m:e>
              <m:sub>
                <m:r>
                  <w:rPr>
                    <w:rFonts w:ascii="Cambria Math" w:hAnsi="Cambria Math"/>
                  </w:rPr>
                  <m:t>u</m:t>
                </m:r>
              </m:sub>
            </m:sSub>
          </m:e>
        </m:d>
      </m:oMath>
      <w:r w:rsidRPr="00B916EC">
        <w:t>,</w:t>
      </w:r>
      <w:r w:rsidRPr="004D54B4">
        <w:rPr>
          <w:rFonts w:ascii="Cambria Math" w:hAnsi="Cambria Math"/>
          <w:i/>
          <w:noProof/>
        </w:rPr>
        <w:t xml:space="preserve"> </w:t>
      </w:r>
      <m:oMath>
        <m:sSubSup>
          <m:sSubSupPr>
            <m:ctrlPr>
              <w:rPr>
                <w:rFonts w:ascii="Cambria Math" w:hAnsi="Cambria Math"/>
                <w:i/>
                <w:noProof/>
              </w:rPr>
            </m:ctrlPr>
          </m:sSubSupPr>
          <m:e>
            <m:r>
              <w:rPr>
                <w:rFonts w:ascii="Cambria Math" w:hAnsi="Cambria Math"/>
              </w:rPr>
              <m:t>M</m:t>
            </m:r>
          </m:e>
          <m:sub>
            <m:r>
              <w:rPr>
                <w:rFonts w:ascii="Cambria Math" w:hAnsi="Cambria Math"/>
              </w:rPr>
              <m:t>RB,b,f,c</m:t>
            </m:r>
          </m:sub>
          <m:sup>
            <m:r>
              <w:rPr>
                <w:rFonts w:ascii="Cambria Math" w:hAnsi="Cambria Math"/>
              </w:rPr>
              <m:t>PUCCH</m:t>
            </m:r>
          </m:sup>
        </m:sSubSup>
        <m:d>
          <m:dPr>
            <m:ctrlPr>
              <w:rPr>
                <w:rFonts w:ascii="Cambria Math" w:hAnsi="Cambria Math"/>
                <w:i/>
              </w:rPr>
            </m:ctrlPr>
          </m:dPr>
          <m:e>
            <m:r>
              <w:rPr>
                <w:rFonts w:ascii="Cambria Math" w:hAnsi="Cambria Math"/>
              </w:rPr>
              <m:t>i</m:t>
            </m:r>
          </m:e>
        </m:d>
      </m:oMath>
      <w:r w:rsidRPr="00B916EC">
        <w:t>,</w:t>
      </w:r>
      <w:r w:rsidRPr="004D54B4">
        <w:rPr>
          <w:rFonts w:ascii="Cambria Math" w:hAnsi="Cambria Math"/>
          <w:i/>
          <w:noProof/>
        </w:rPr>
        <w:t xml:space="preserve"> </w:t>
      </w:r>
      <m:oMath>
        <m:sSub>
          <m:sSubPr>
            <m:ctrlPr>
              <w:rPr>
                <w:rFonts w:ascii="Cambria Math" w:hAnsi="Cambria Math"/>
                <w:i/>
                <w:noProof/>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noProof/>
                  </w:rPr>
                </m:ctrlPr>
              </m:sSubPr>
              <m:e>
                <m:r>
                  <w:rPr>
                    <w:rFonts w:ascii="Cambria Math" w:hAnsi="Cambria Math"/>
                  </w:rPr>
                  <m:t>q</m:t>
                </m:r>
              </m:e>
              <m:sub>
                <m:r>
                  <w:rPr>
                    <w:rFonts w:ascii="Cambria Math" w:hAnsi="Cambria Math"/>
                  </w:rPr>
                  <m:t>d</m:t>
                </m:r>
              </m:sub>
            </m:sSub>
          </m:e>
        </m:d>
      </m:oMath>
      <w:r>
        <w:t xml:space="preserve">, </w:t>
      </w:r>
      <m:oMath>
        <m:sSub>
          <m:sSubPr>
            <m:ctrlPr>
              <w:rPr>
                <w:rFonts w:ascii="Cambria Math" w:hAnsi="Cambria Math"/>
                <w:i/>
                <w:noProof/>
              </w:rPr>
            </m:ctrlPr>
          </m:sSubPr>
          <m:e>
            <m:r>
              <w:rPr>
                <w:rFonts w:ascii="Cambria Math" w:hAnsi="Cambria Math"/>
              </w:rPr>
              <m:t>∆</m:t>
            </m:r>
          </m:e>
          <m:sub>
            <m:r>
              <w:rPr>
                <w:rFonts w:ascii="Cambria Math" w:hAnsi="Cambria Math"/>
              </w:rPr>
              <m:t>F_PUCCH</m:t>
            </m:r>
          </m:sub>
        </m:sSub>
        <m:d>
          <m:dPr>
            <m:ctrlPr>
              <w:rPr>
                <w:rFonts w:ascii="Cambria Math" w:hAnsi="Cambria Math"/>
                <w:i/>
              </w:rPr>
            </m:ctrlPr>
          </m:dPr>
          <m:e>
            <m:r>
              <w:rPr>
                <w:rFonts w:ascii="Cambria Math" w:hAnsi="Cambria Math"/>
              </w:rPr>
              <m:t>F</m:t>
            </m:r>
          </m:e>
        </m:d>
      </m:oMath>
      <w:r w:rsidRPr="00B916EC">
        <w:t xml:space="preserve">, </w:t>
      </w:r>
      <w:r w:rsidRPr="00B916EC">
        <w:rPr>
          <w:position w:val="-12"/>
        </w:rPr>
        <w:object w:dxaOrig="900" w:dyaOrig="320" w14:anchorId="200ACA4A">
          <v:shape id="_x0000_i1029" type="#_x0000_t75" style="width:43.75pt;height:15.5pt" o:ole="">
            <v:imagedata r:id="rId20" o:title=""/>
          </v:shape>
          <o:OLEObject Type="Embed" ProgID="Equation.3" ShapeID="_x0000_i1029" DrawAspect="Content" ObjectID="_1703412028" r:id="rId21"/>
        </w:object>
      </w:r>
      <w:r w:rsidRPr="00B916EC">
        <w:rPr>
          <w:rFonts w:hint="eastAsia"/>
        </w:rPr>
        <w:t xml:space="preserve"> </w:t>
      </w:r>
      <w:r w:rsidRPr="00B916EC">
        <w:t xml:space="preserve">and </w:t>
      </w:r>
      <m:oMath>
        <m:sSub>
          <m:sSubPr>
            <m:ctrlPr>
              <w:rPr>
                <w:rFonts w:ascii="Cambria Math" w:hAnsi="Cambria Math"/>
                <w:i/>
                <w:noProof/>
              </w:rPr>
            </m:ctrlPr>
          </m:sSubPr>
          <m:e>
            <m:r>
              <w:rPr>
                <w:rFonts w:ascii="Cambria Math" w:hAnsi="Cambria Math"/>
              </w:rPr>
              <m:t>g</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B916EC">
        <w:t xml:space="preserve"> are defined in Subclause</w:t>
      </w:r>
      <w:r>
        <w:t xml:space="preserve"> 7.2.1 of TS 38.213</w:t>
      </w:r>
      <w:r w:rsidRPr="00B916EC">
        <w:t xml:space="preserve">. </w:t>
      </w:r>
    </w:p>
    <w:p w14:paraId="75F3C952" w14:textId="77777777" w:rsidR="008F39A7" w:rsidRDefault="008F39A7" w:rsidP="008F39A7">
      <w:pPr>
        <w:jc w:val="center"/>
        <w:rPr>
          <w:lang w:eastAsia="zh-CN"/>
        </w:rPr>
      </w:pPr>
      <w:r>
        <w:rPr>
          <w:noProof/>
          <w:lang w:eastAsia="zh-CN"/>
        </w:rPr>
        <w:lastRenderedPageBreak/>
        <w:drawing>
          <wp:inline distT="0" distB="0" distL="0" distR="0" wp14:anchorId="437949C6" wp14:editId="1F101C3B">
            <wp:extent cx="3352800" cy="1289050"/>
            <wp:effectExtent l="0" t="0" r="0" b="635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52800" cy="1289050"/>
                    </a:xfrm>
                    <a:prstGeom prst="rect">
                      <a:avLst/>
                    </a:prstGeom>
                    <a:noFill/>
                    <a:ln>
                      <a:noFill/>
                    </a:ln>
                  </pic:spPr>
                </pic:pic>
              </a:graphicData>
            </a:graphic>
          </wp:inline>
        </w:drawing>
      </w:r>
    </w:p>
    <w:p w14:paraId="032678C5" w14:textId="16C27B6F" w:rsidR="008F39A7" w:rsidRPr="008F39A7" w:rsidRDefault="008F39A7" w:rsidP="008F39A7">
      <w:pPr>
        <w:jc w:val="center"/>
        <w:rPr>
          <w:rFonts w:eastAsia="Malgun Gothic"/>
          <w:b/>
          <w:bCs/>
          <w:lang w:val="en-GB"/>
        </w:rPr>
      </w:pPr>
      <w:bookmarkStart w:id="8" w:name="_Ref83658283"/>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E28DB">
        <w:rPr>
          <w:rFonts w:eastAsia="Malgun Gothic"/>
          <w:b/>
          <w:noProof/>
          <w:lang w:val="en-GB"/>
        </w:rPr>
        <w:t>1</w:t>
      </w:r>
      <w:r w:rsidRPr="001E018D">
        <w:rPr>
          <w:rFonts w:eastAsia="Malgun Gothic"/>
          <w:b/>
          <w:lang w:val="en-GB"/>
        </w:rPr>
        <w:fldChar w:fldCharType="end"/>
      </w:r>
      <w:bookmarkEnd w:id="8"/>
      <w:r w:rsidRPr="001E018D">
        <w:rPr>
          <w:rFonts w:eastAsia="Malgun Gothic"/>
          <w:b/>
          <w:lang w:val="en-GB"/>
        </w:rPr>
        <w:t>:</w:t>
      </w:r>
      <w:r>
        <w:t xml:space="preserve"> </w:t>
      </w:r>
      <w:bookmarkStart w:id="9" w:name="_Hlk86958271"/>
      <w:r>
        <w:rPr>
          <w:b/>
          <w:bCs/>
        </w:rPr>
        <w:t>An example scenario of actual PHR for PUCCH</w:t>
      </w:r>
      <w:r>
        <w:rPr>
          <w:rFonts w:eastAsia="Malgun Gothic"/>
          <w:b/>
          <w:bCs/>
          <w:lang w:val="en-GB"/>
        </w:rPr>
        <w:t xml:space="preserve"> </w:t>
      </w:r>
      <w:bookmarkEnd w:id="9"/>
    </w:p>
    <w:p w14:paraId="1823DD2E" w14:textId="3D82796D" w:rsidR="005A5E7D" w:rsidRDefault="005A5E7D" w:rsidP="005A5E7D">
      <w:r>
        <w:t xml:space="preserve">Based on the above discussion, it is proposed to use the reserved PHR type 2 for PUCCH PHR report. </w:t>
      </w:r>
    </w:p>
    <w:p w14:paraId="32E8DB1E" w14:textId="56AEA31D" w:rsidR="005A5E7D" w:rsidRDefault="005A5E7D" w:rsidP="005A5E7D">
      <w:pPr>
        <w:rPr>
          <w:b/>
          <w:i/>
          <w:lang w:val="en-GB" w:eastAsia="zh-CN"/>
        </w:rPr>
      </w:pPr>
      <w:bookmarkStart w:id="10" w:name="_Hlk83848571"/>
      <w:r w:rsidRPr="008D69DE">
        <w:rPr>
          <w:b/>
          <w:i/>
          <w:u w:val="single"/>
        </w:rPr>
        <w:t xml:space="preserve">Proposal </w:t>
      </w:r>
      <w:r w:rsidR="00CC4F4C">
        <w:rPr>
          <w:b/>
          <w:i/>
          <w:u w:val="single"/>
        </w:rPr>
        <w:t>1</w:t>
      </w:r>
      <w:r w:rsidRPr="008D69DE">
        <w:rPr>
          <w:b/>
          <w:i/>
          <w:u w:val="single"/>
        </w:rPr>
        <w:t>:</w:t>
      </w:r>
      <w:r w:rsidRPr="00DA12E2">
        <w:rPr>
          <w:b/>
          <w:i/>
          <w:lang w:val="en-GB" w:eastAsia="zh-CN"/>
        </w:rPr>
        <w:t xml:space="preserve"> </w:t>
      </w:r>
      <w:r>
        <w:rPr>
          <w:b/>
          <w:i/>
          <w:lang w:val="en-GB" w:eastAsia="zh-CN"/>
        </w:rPr>
        <w:t>For PUCCH cell switch in NR Rel-17, use type 2 actual PHR to report PHR for an actual PUCCH transmission on Pcell or a Scell in a PUCH group, following the PHR calculation as below.</w:t>
      </w:r>
    </w:p>
    <w:p w14:paraId="4B764A6B" w14:textId="2957FAA0" w:rsidR="005A5E7D" w:rsidRPr="00723E3C" w:rsidRDefault="00494CB2" w:rsidP="0017121D">
      <w:pPr>
        <w:pStyle w:val="EQ"/>
        <w:jc w:val="center"/>
        <w:rPr>
          <w:lang w:val="sv-SE"/>
        </w:rPr>
      </w:pPr>
      <m:oMath>
        <m:sSub>
          <m:sSubPr>
            <m:ctrlPr>
              <w:rPr>
                <w:rFonts w:ascii="Cambria Math" w:hAnsi="Cambria Math"/>
                <w:i/>
              </w:rPr>
            </m:ctrlPr>
          </m:sSubPr>
          <m:e>
            <m:sSub>
              <m:sSubPr>
                <m:ctrlPr>
                  <w:rPr>
                    <w:rFonts w:ascii="Cambria Math" w:hAnsi="Cambria Math"/>
                    <w:i/>
                  </w:rPr>
                </m:ctrlPr>
              </m:sSubPr>
              <m:e>
                <m:r>
                  <w:rPr>
                    <w:rFonts w:ascii="Cambria Math" w:hAnsi="Cambria Math"/>
                  </w:rPr>
                  <m:t>PH</m:t>
                </m:r>
              </m:e>
              <m:sub>
                <m:r>
                  <w:rPr>
                    <w:rFonts w:ascii="Cambria Math" w:hAnsi="Cambria Math"/>
                  </w:rPr>
                  <m:t>Type</m:t>
                </m:r>
                <m:r>
                  <w:rPr>
                    <w:rFonts w:ascii="Cambria Math" w:hAnsi="Cambria Math"/>
                    <w:lang w:val="sv-SE"/>
                  </w:rPr>
                  <m:t>2,</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sv-SE"/>
                  </w:rPr>
                  <m:t>,</m:t>
                </m:r>
                <m:r>
                  <w:rPr>
                    <w:rFonts w:ascii="Cambria Math" w:hAnsi="Cambria Math"/>
                  </w:rPr>
                  <m:t>l</m:t>
                </m:r>
              </m:e>
            </m:d>
            <m:r>
              <w:rPr>
                <w:rFonts w:ascii="Cambria Math" w:hAnsi="Cambria Math"/>
                <w:lang w:val="sv-SE"/>
              </w:rPr>
              <m:t xml:space="preserve">= </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sv-SE"/>
                  </w:rPr>
                  <m:t>_</m:t>
                </m:r>
                <m:r>
                  <w:rPr>
                    <w:rFonts w:ascii="Cambria Math" w:hAnsi="Cambria Math"/>
                  </w:rPr>
                  <m:t>PUCCH</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u</m:t>
                    </m:r>
                  </m:sub>
                </m:sSub>
              </m:e>
            </m:d>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d>
              <m:dPr>
                <m:ctrlPr>
                  <w:rPr>
                    <w:rFonts w:ascii="Cambria Math" w:hAnsi="Cambria Math"/>
                    <w:i/>
                  </w:rPr>
                </m:ctrlPr>
              </m:dPr>
              <m:e>
                <m:sSup>
                  <m:sSupPr>
                    <m:ctrlPr>
                      <w:rPr>
                        <w:rFonts w:ascii="Cambria Math" w:hAnsi="Cambria Math"/>
                        <w:i/>
                      </w:rPr>
                    </m:ctrlPr>
                  </m:sSupPr>
                  <m:e>
                    <m:r>
                      <w:rPr>
                        <w:rFonts w:ascii="Cambria Math" w:hAnsi="Cambria Math"/>
                        <w:lang w:val="sv-SE"/>
                      </w:rPr>
                      <m:t>2</m:t>
                    </m:r>
                  </m:e>
                  <m:sup>
                    <m:r>
                      <w:rPr>
                        <w:rFonts w:ascii="Cambria Math" w:hAnsi="Cambria Math"/>
                      </w:rPr>
                      <m:t>u</m:t>
                    </m:r>
                  </m:sup>
                </m:sSup>
                <m:r>
                  <w:rPr>
                    <w:rFonts w:ascii="Cambria Math" w:hAnsi="Cambria Math"/>
                    <w:lang w:val="sv-SE"/>
                  </w:rPr>
                  <m:t>∙</m:t>
                </m:r>
                <m:sSubSup>
                  <m:sSubSupPr>
                    <m:ctrlPr>
                      <w:rPr>
                        <w:rFonts w:ascii="Cambria Math" w:hAnsi="Cambria Math"/>
                        <w:i/>
                      </w:rPr>
                    </m:ctrlPr>
                  </m:sSubSupPr>
                  <m:e>
                    <m:r>
                      <w:rPr>
                        <w:rFonts w:ascii="Cambria Math" w:hAnsi="Cambria Math"/>
                      </w:rPr>
                      <m:t>M</m:t>
                    </m:r>
                  </m:e>
                  <m:sub>
                    <m:r>
                      <w:rPr>
                        <w:rFonts w:ascii="Cambria Math" w:hAnsi="Cambria Math"/>
                      </w:rPr>
                      <m:t>RB</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rPr>
                      <m:t>PUCCH</m:t>
                    </m:r>
                  </m:sup>
                </m:sSubSup>
                <m:d>
                  <m:dPr>
                    <m:ctrlPr>
                      <w:rPr>
                        <w:rFonts w:ascii="Cambria Math" w:hAnsi="Cambria Math"/>
                        <w:i/>
                      </w:rPr>
                    </m:ctrlPr>
                  </m:dPr>
                  <m:e>
                    <m:r>
                      <w:rPr>
                        <w:rFonts w:ascii="Cambria Math" w:hAnsi="Cambria Math"/>
                      </w:rPr>
                      <m:t>i</m:t>
                    </m:r>
                  </m:e>
                </m:d>
              </m:e>
            </m:d>
            <m:r>
              <w:rPr>
                <w:rFonts w:ascii="Cambria Math" w:hAnsi="Cambria Math"/>
                <w:lang w:val="sv-SE"/>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F</m:t>
                </m:r>
                <m:r>
                  <w:rPr>
                    <w:rFonts w:ascii="Cambria Math" w:hAnsi="Cambria Math"/>
                    <w:lang w:val="sv-SE"/>
                  </w:rPr>
                  <m:t>_</m:t>
                </m:r>
                <m:r>
                  <w:rPr>
                    <w:rFonts w:ascii="Cambria Math" w:hAnsi="Cambria Math"/>
                  </w:rPr>
                  <m:t>PUCCH</m:t>
                </m:r>
              </m:sub>
            </m:sSub>
            <m:d>
              <m:dPr>
                <m:ctrlPr>
                  <w:rPr>
                    <w:rFonts w:ascii="Cambria Math" w:hAnsi="Cambria Math"/>
                    <w:i/>
                  </w:rPr>
                </m:ctrlPr>
              </m:dPr>
              <m:e>
                <m:r>
                  <w:rPr>
                    <w:rFonts w:ascii="Cambria Math" w:hAnsi="Cambria Math"/>
                  </w:rPr>
                  <m:t>F</m:t>
                </m:r>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TF</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sSub>
              <m:sSubPr>
                <m:ctrlPr>
                  <w:rPr>
                    <w:rFonts w:ascii="Cambria Math" w:hAnsi="Cambria Math"/>
                    <w:i/>
                  </w:rPr>
                </m:ctrlPr>
              </m:sSubPr>
              <m:e>
                <m:r>
                  <w:rPr>
                    <w:rFonts w:ascii="Cambria Math" w:hAnsi="Cambria Math"/>
                  </w:rPr>
                  <m:t>g</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r>
                  <w:rPr>
                    <w:rFonts w:ascii="Cambria Math" w:hAnsi="Cambria Math"/>
                  </w:rPr>
                  <m:t>l</m:t>
                </m:r>
              </m:e>
            </m:d>
          </m:e>
        </m:d>
      </m:oMath>
      <w:r w:rsidR="005A5E7D" w:rsidRPr="00723E3C">
        <w:rPr>
          <w:lang w:val="sv-SE"/>
        </w:rPr>
        <w:t xml:space="preserve">  [dB]</w:t>
      </w:r>
    </w:p>
    <w:bookmarkEnd w:id="10"/>
    <w:p w14:paraId="5A988305" w14:textId="7F137662" w:rsidR="005A5E7D" w:rsidRDefault="005A5E7D" w:rsidP="005A5E7D">
      <w:pPr>
        <w:rPr>
          <w:rFonts w:eastAsia="Malgun Gothic"/>
          <w:lang w:val="en-GB"/>
        </w:rPr>
      </w:pPr>
      <w:r w:rsidRPr="00021C39">
        <w:rPr>
          <w:rFonts w:eastAsia="Malgun Gothic"/>
          <w:lang w:val="en-GB"/>
        </w:rPr>
        <w:t xml:space="preserve">Furthermore, </w:t>
      </w:r>
      <w:r>
        <w:rPr>
          <w:rFonts w:eastAsia="Malgun Gothic"/>
          <w:lang w:val="en-GB"/>
        </w:rPr>
        <w:t xml:space="preserve">to optimize PHR mechanism, since PUCCH can be switched between Pcell and Scell, in case the Pcell or Scell has no actual PUCCH transmission, to deliver the PUCCH power headroom information to gNB such that gNB can decide schedule future PUCCH on Pcell or Scell, virtual PUCCH PHR should be introduced. As shown in the scenario in </w:t>
      </w:r>
      <w:r>
        <w:rPr>
          <w:rFonts w:eastAsia="Malgun Gothic"/>
          <w:lang w:val="en-GB"/>
        </w:rPr>
        <w:fldChar w:fldCharType="begin"/>
      </w:r>
      <w:r>
        <w:rPr>
          <w:rFonts w:eastAsia="Malgun Gothic"/>
          <w:lang w:val="en-GB"/>
        </w:rPr>
        <w:instrText xml:space="preserve"> REF _Ref86958496 \h </w:instrText>
      </w:r>
      <w:r>
        <w:rPr>
          <w:rFonts w:eastAsia="Malgun Gothic"/>
          <w:lang w:val="en-GB"/>
        </w:rPr>
      </w:r>
      <w:r>
        <w:rPr>
          <w:rFonts w:eastAsia="Malgun Gothic"/>
          <w:lang w:val="en-GB"/>
        </w:rPr>
        <w:fldChar w:fldCharType="separate"/>
      </w:r>
      <w:r w:rsidR="006E28DB" w:rsidRPr="001E018D">
        <w:rPr>
          <w:rFonts w:eastAsia="Malgun Gothic"/>
          <w:b/>
          <w:lang w:val="en-GB"/>
        </w:rPr>
        <w:t xml:space="preserve">Fig </w:t>
      </w:r>
      <w:r w:rsidR="006E28DB">
        <w:rPr>
          <w:rFonts w:eastAsia="Malgun Gothic"/>
          <w:b/>
          <w:noProof/>
          <w:lang w:val="en-GB"/>
        </w:rPr>
        <w:t>2</w:t>
      </w:r>
      <w:r>
        <w:rPr>
          <w:rFonts w:eastAsia="Malgun Gothic"/>
          <w:lang w:val="en-GB"/>
        </w:rPr>
        <w:fldChar w:fldCharType="end"/>
      </w:r>
      <w:r>
        <w:rPr>
          <w:rFonts w:eastAsia="Malgun Gothic"/>
          <w:lang w:val="en-GB"/>
        </w:rPr>
        <w:t xml:space="preserve">, for Pcell, UE needs to report a type 1 actual PHR for PUSCH and a type 2 virtual PHR. While for Scell, UE needs to report a type 1 virtual PHR for PUSCH, and a type 2 actual PHR for PUCCH. </w:t>
      </w:r>
    </w:p>
    <w:p w14:paraId="27E7396D" w14:textId="77777777" w:rsidR="005A5E7D" w:rsidRDefault="005A5E7D" w:rsidP="005A5E7D">
      <w:pPr>
        <w:jc w:val="center"/>
        <w:rPr>
          <w:rFonts w:eastAsia="Malgun Gothic"/>
          <w:lang w:val="en-GB"/>
        </w:rPr>
      </w:pPr>
      <w:r>
        <w:rPr>
          <w:rFonts w:eastAsia="Malgun Gothic"/>
          <w:noProof/>
          <w:lang w:val="en-GB"/>
        </w:rPr>
        <w:drawing>
          <wp:inline distT="0" distB="0" distL="0" distR="0" wp14:anchorId="574BBB21" wp14:editId="0F56B9EE">
            <wp:extent cx="3752850" cy="1295400"/>
            <wp:effectExtent l="0" t="0" r="0" b="0"/>
            <wp:docPr id="12" name="Picture 1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52850" cy="1295400"/>
                    </a:xfrm>
                    <a:prstGeom prst="rect">
                      <a:avLst/>
                    </a:prstGeom>
                    <a:noFill/>
                    <a:ln>
                      <a:noFill/>
                    </a:ln>
                  </pic:spPr>
                </pic:pic>
              </a:graphicData>
            </a:graphic>
          </wp:inline>
        </w:drawing>
      </w:r>
    </w:p>
    <w:p w14:paraId="6C92BF92" w14:textId="4867E3F2" w:rsidR="005A5E7D" w:rsidRPr="007B7DD6" w:rsidRDefault="005A5E7D" w:rsidP="005A5E7D">
      <w:pPr>
        <w:jc w:val="center"/>
        <w:rPr>
          <w:rFonts w:eastAsia="Malgun Gothic"/>
          <w:b/>
          <w:bCs/>
          <w:lang w:val="en-GB"/>
        </w:rPr>
      </w:pPr>
      <w:bookmarkStart w:id="11" w:name="_Ref8695849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E28DB">
        <w:rPr>
          <w:rFonts w:eastAsia="Malgun Gothic"/>
          <w:b/>
          <w:noProof/>
          <w:lang w:val="en-GB"/>
        </w:rPr>
        <w:t>2</w:t>
      </w:r>
      <w:r w:rsidRPr="001E018D">
        <w:rPr>
          <w:rFonts w:eastAsia="Malgun Gothic"/>
          <w:b/>
          <w:lang w:val="en-GB"/>
        </w:rPr>
        <w:fldChar w:fldCharType="end"/>
      </w:r>
      <w:bookmarkEnd w:id="11"/>
      <w:r w:rsidRPr="001E018D">
        <w:rPr>
          <w:rFonts w:eastAsia="Malgun Gothic"/>
          <w:b/>
          <w:lang w:val="en-GB"/>
        </w:rPr>
        <w:t>:</w:t>
      </w:r>
      <w:r>
        <w:t xml:space="preserve"> </w:t>
      </w:r>
      <w:r>
        <w:rPr>
          <w:b/>
          <w:bCs/>
        </w:rPr>
        <w:t>An example scenario of virtual PHR for PUCCH</w:t>
      </w:r>
    </w:p>
    <w:p w14:paraId="54CC2DFD" w14:textId="77777777" w:rsidR="005A5E7D" w:rsidRDefault="005A5E7D" w:rsidP="005A5E7D">
      <w:pPr>
        <w:rPr>
          <w:rFonts w:eastAsia="Malgun Gothic"/>
          <w:lang w:val="en-GB"/>
        </w:rPr>
      </w:pPr>
      <w:r>
        <w:rPr>
          <w:rFonts w:eastAsia="Malgun Gothic"/>
          <w:lang w:val="en-GB"/>
        </w:rPr>
        <w:t xml:space="preserve">With the above analysis, we have the following proposal to introduce type 2 virtual PHR for PUCCH. </w:t>
      </w:r>
    </w:p>
    <w:p w14:paraId="2DB7856A" w14:textId="16E828CF" w:rsidR="00B15AC8" w:rsidRPr="00962E1F" w:rsidRDefault="005A5E7D" w:rsidP="00962E1F">
      <w:pPr>
        <w:tabs>
          <w:tab w:val="num" w:pos="720"/>
        </w:tabs>
        <w:rPr>
          <w:b/>
          <w:i/>
          <w:lang w:val="en-GB" w:eastAsia="zh-CN"/>
        </w:rPr>
      </w:pPr>
      <w:r w:rsidRPr="008D69DE">
        <w:rPr>
          <w:b/>
          <w:i/>
          <w:u w:val="single"/>
        </w:rPr>
        <w:t xml:space="preserve">Proposal </w:t>
      </w:r>
      <w:r w:rsidR="00CC4F4C">
        <w:rPr>
          <w:b/>
          <w:i/>
          <w:u w:val="single"/>
        </w:rPr>
        <w:t>2</w:t>
      </w:r>
      <w:r w:rsidRPr="008D69DE">
        <w:rPr>
          <w:b/>
          <w:i/>
          <w:u w:val="single"/>
        </w:rPr>
        <w:t>:</w:t>
      </w:r>
      <w:r w:rsidRPr="00DA12E2">
        <w:rPr>
          <w:b/>
          <w:i/>
          <w:lang w:val="en-GB" w:eastAsia="zh-CN"/>
        </w:rPr>
        <w:t xml:space="preserve"> </w:t>
      </w:r>
      <w:r>
        <w:rPr>
          <w:b/>
          <w:i/>
          <w:lang w:val="en-GB" w:eastAsia="zh-CN"/>
        </w:rPr>
        <w:t xml:space="preserve">For PUCCH cell switch in NR Rel-17, </w:t>
      </w:r>
      <w:r w:rsidR="0098785B">
        <w:rPr>
          <w:b/>
          <w:i/>
          <w:lang w:val="en-GB" w:eastAsia="zh-CN"/>
        </w:rPr>
        <w:t>support</w:t>
      </w:r>
      <w:r>
        <w:rPr>
          <w:b/>
          <w:i/>
          <w:lang w:val="en-GB" w:eastAsia="zh-CN"/>
        </w:rPr>
        <w:t xml:space="preserve"> type 2 virtual PHR to report PUCCH PHR on Pcell or a Scell </w:t>
      </w:r>
      <w:r w:rsidR="004B11F3">
        <w:rPr>
          <w:b/>
          <w:i/>
          <w:lang w:val="en-GB" w:eastAsia="zh-CN"/>
        </w:rPr>
        <w:t xml:space="preserve">without actual PUCCH transmission </w:t>
      </w:r>
      <w:r>
        <w:rPr>
          <w:b/>
          <w:i/>
          <w:lang w:val="en-GB" w:eastAsia="zh-CN"/>
        </w:rPr>
        <w:t>in a PUC</w:t>
      </w:r>
      <w:r w:rsidR="00424E24">
        <w:rPr>
          <w:b/>
          <w:i/>
          <w:lang w:val="en-GB" w:eastAsia="zh-CN"/>
        </w:rPr>
        <w:t>C</w:t>
      </w:r>
      <w:r>
        <w:rPr>
          <w:b/>
          <w:i/>
          <w:lang w:val="en-GB" w:eastAsia="zh-CN"/>
        </w:rPr>
        <w:t>H group.</w:t>
      </w:r>
    </w:p>
    <w:p w14:paraId="4DA23EDF" w14:textId="62619362" w:rsidR="00B15AC8" w:rsidRDefault="00B15AC8" w:rsidP="00B15AC8">
      <w:pPr>
        <w:pStyle w:val="Heading1"/>
        <w:jc w:val="both"/>
        <w:rPr>
          <w:lang w:eastAsia="zh-CN"/>
        </w:rPr>
      </w:pPr>
      <w:bookmarkStart w:id="12" w:name="_Hlk83931848"/>
      <w:r>
        <w:rPr>
          <w:lang w:eastAsia="zh-CN"/>
        </w:rPr>
        <w:t>Interactions between simultaneous x-CC PUCCH and PUSCH transmission and intra-UE multiplexing</w:t>
      </w:r>
    </w:p>
    <w:bookmarkEnd w:id="12"/>
    <w:p w14:paraId="6452CF6B" w14:textId="7F9E16DE" w:rsidR="00B15AC8" w:rsidRDefault="00A33038" w:rsidP="00B15AC8">
      <w:pPr>
        <w:rPr>
          <w:lang w:val="en-GB" w:eastAsia="zh-CN"/>
        </w:rPr>
      </w:pPr>
      <w:r>
        <w:rPr>
          <w:lang w:val="en-GB" w:eastAsia="zh-CN"/>
        </w:rPr>
        <w:t xml:space="preserve">If a </w:t>
      </w:r>
      <w:r w:rsidR="00B15AC8">
        <w:rPr>
          <w:lang w:val="en-GB" w:eastAsia="zh-CN"/>
        </w:rPr>
        <w:t xml:space="preserve">UE is capable of both </w:t>
      </w:r>
      <w:r>
        <w:rPr>
          <w:lang w:val="en-GB" w:eastAsia="zh-CN"/>
        </w:rPr>
        <w:t>simultaneous PUCCH/PUSCH transmission and R-17 intra-UE multiplexing</w:t>
      </w:r>
      <w:r w:rsidR="00B15AC8">
        <w:rPr>
          <w:lang w:val="en-GB" w:eastAsia="zh-CN"/>
        </w:rPr>
        <w:t xml:space="preserve">, </w:t>
      </w:r>
      <w:r w:rsidR="00B15AC8" w:rsidRPr="00DC63B2">
        <w:rPr>
          <w:lang w:eastAsia="zh-CN"/>
        </w:rPr>
        <w:t>the interaction between these two features needs to be addressed.</w:t>
      </w:r>
      <w:r w:rsidR="00B15AC8">
        <w:rPr>
          <w:lang w:val="en-GB" w:eastAsia="zh-CN"/>
        </w:rPr>
        <w:t xml:space="preserve"> In this section, we discuss a general framework to solve uplink collisions for UEs that are capable of both intra-UE multiplexing and simultaneous PUCCH and PUSCH transmission. </w:t>
      </w:r>
    </w:p>
    <w:p w14:paraId="57EC36FA" w14:textId="11BA587F" w:rsidR="00B15AC8" w:rsidRDefault="0087744E" w:rsidP="00B15AC8">
      <w:pPr>
        <w:rPr>
          <w:lang w:val="en-GB" w:eastAsia="zh-CN"/>
        </w:rPr>
      </w:pPr>
      <w:r>
        <w:rPr>
          <w:lang w:val="en-GB" w:eastAsia="zh-CN"/>
        </w:rPr>
        <w:t>To start,</w:t>
      </w:r>
      <w:r w:rsidR="00B15AC8">
        <w:rPr>
          <w:lang w:val="en-GB" w:eastAsia="zh-CN"/>
        </w:rPr>
        <w:t xml:space="preserve"> we notice that the following working assumption was agreed in the previous meeting.</w:t>
      </w:r>
    </w:p>
    <w:p w14:paraId="1C05FF5F" w14:textId="77777777" w:rsidR="00B15AC8" w:rsidRPr="00E736D7" w:rsidRDefault="00B15AC8" w:rsidP="00B15AC8">
      <w:pPr>
        <w:pStyle w:val="ListParagraph"/>
        <w:overflowPunct w:val="0"/>
        <w:autoSpaceDE w:val="0"/>
        <w:autoSpaceDN w:val="0"/>
        <w:adjustRightInd w:val="0"/>
        <w:ind w:left="0"/>
        <w:contextualSpacing/>
        <w:textAlignment w:val="baseline"/>
        <w:rPr>
          <w:rFonts w:ascii="Times New Roman" w:eastAsia="Microsoft YaHei" w:hAnsi="Times New Roman"/>
          <w:b/>
          <w:sz w:val="20"/>
          <w:szCs w:val="20"/>
          <w:highlight w:val="darkYellow"/>
        </w:rPr>
      </w:pPr>
      <w:r w:rsidRPr="00E736D7">
        <w:rPr>
          <w:rFonts w:ascii="Times New Roman" w:eastAsia="Microsoft YaHei" w:hAnsi="Times New Roman"/>
          <w:b/>
          <w:sz w:val="20"/>
          <w:szCs w:val="20"/>
          <w:highlight w:val="darkYellow"/>
        </w:rPr>
        <w:t>Working Assumption</w:t>
      </w:r>
    </w:p>
    <w:p w14:paraId="2D229E3A" w14:textId="77777777" w:rsidR="00B15AC8" w:rsidRPr="00E736D7" w:rsidRDefault="00B15AC8" w:rsidP="00B15AC8">
      <w:pPr>
        <w:pStyle w:val="BodyText"/>
        <w:spacing w:after="0"/>
        <w:rPr>
          <w:rFonts w:ascii="Times New Roman" w:eastAsia="Malgun Gothic" w:hAnsi="Times New Roman"/>
          <w:szCs w:val="20"/>
          <w:lang w:eastAsia="zh-CN"/>
        </w:rPr>
      </w:pPr>
      <w:r w:rsidRPr="00E736D7">
        <w:rPr>
          <w:rFonts w:ascii="Times New Roman" w:hAnsi="Times New Roman"/>
          <w:szCs w:val="20"/>
          <w:lang w:eastAsia="zh-CN"/>
        </w:rPr>
        <w:t xml:space="preserve">For handling overlapping PUCCHs/PUSCHs with different priorities in R17 </w:t>
      </w:r>
    </w:p>
    <w:p w14:paraId="241CF22F" w14:textId="77777777" w:rsidR="00B15AC8" w:rsidRPr="00E736D7" w:rsidRDefault="00B15AC8" w:rsidP="00B15AC8">
      <w:pPr>
        <w:pStyle w:val="ListParagraph"/>
        <w:numPr>
          <w:ilvl w:val="0"/>
          <w:numId w:val="12"/>
        </w:numPr>
        <w:rPr>
          <w:rFonts w:ascii="Times New Roman" w:eastAsia="Microsoft YaHei" w:hAnsi="Times New Roman"/>
          <w:sz w:val="20"/>
          <w:szCs w:val="20"/>
        </w:rPr>
      </w:pPr>
      <w:r w:rsidRPr="00E736D7">
        <w:rPr>
          <w:rFonts w:ascii="Times New Roman" w:eastAsia="SimSun" w:hAnsi="Times New Roman"/>
          <w:sz w:val="20"/>
          <w:szCs w:val="20"/>
          <w:lang w:eastAsia="zh-CN"/>
        </w:rPr>
        <w:t>Step 1: Resolve overlapping PUCCHs and/or PUSCHs with the same priority</w:t>
      </w:r>
    </w:p>
    <w:p w14:paraId="0583CA1F" w14:textId="77777777" w:rsidR="00B15AC8" w:rsidRPr="00E736D7" w:rsidRDefault="00B15AC8" w:rsidP="00B15AC8">
      <w:pPr>
        <w:pStyle w:val="ListParagraph"/>
        <w:numPr>
          <w:ilvl w:val="0"/>
          <w:numId w:val="12"/>
        </w:numPr>
        <w:rPr>
          <w:rFonts w:ascii="Times New Roman" w:eastAsia="Microsoft YaHei" w:hAnsi="Times New Roman"/>
          <w:sz w:val="20"/>
          <w:szCs w:val="20"/>
        </w:rPr>
      </w:pPr>
      <w:r w:rsidRPr="00E736D7">
        <w:rPr>
          <w:rFonts w:ascii="Times New Roman" w:eastAsia="SimSun" w:hAnsi="Times New Roman"/>
          <w:sz w:val="20"/>
          <w:szCs w:val="20"/>
          <w:lang w:eastAsia="zh-CN"/>
        </w:rPr>
        <w:t xml:space="preserve">Step 2: Resolve overlapping PUCCHs and/or PUSCHs with different priorities </w:t>
      </w:r>
    </w:p>
    <w:p w14:paraId="2BEDC0F5" w14:textId="77777777" w:rsidR="00B15AC8" w:rsidRPr="00E736D7" w:rsidRDefault="00B15AC8" w:rsidP="00B15AC8">
      <w:pPr>
        <w:pStyle w:val="ListParagraph"/>
        <w:ind w:left="0"/>
        <w:rPr>
          <w:rFonts w:ascii="Times New Roman" w:eastAsia="Microsoft YaHei" w:hAnsi="Times New Roman"/>
          <w:sz w:val="20"/>
          <w:szCs w:val="20"/>
        </w:rPr>
      </w:pPr>
      <w:r w:rsidRPr="00E736D7">
        <w:rPr>
          <w:rFonts w:ascii="Times New Roman" w:eastAsia="SimSun" w:hAnsi="Times New Roman"/>
          <w:sz w:val="20"/>
          <w:szCs w:val="20"/>
          <w:lang w:eastAsia="zh-CN"/>
        </w:rPr>
        <w:t>Note: Avoid recursive pseudo-code to implement this procedure</w:t>
      </w:r>
    </w:p>
    <w:p w14:paraId="5B104B99" w14:textId="77777777" w:rsidR="00B15AC8" w:rsidRPr="00E736D7" w:rsidRDefault="00B15AC8" w:rsidP="00B15AC8">
      <w:pPr>
        <w:pStyle w:val="ListParagraph"/>
        <w:overflowPunct w:val="0"/>
        <w:autoSpaceDE w:val="0"/>
        <w:autoSpaceDN w:val="0"/>
        <w:adjustRightInd w:val="0"/>
        <w:ind w:left="0"/>
        <w:contextualSpacing/>
        <w:textAlignment w:val="baseline"/>
        <w:rPr>
          <w:rFonts w:ascii="Times New Roman" w:eastAsia="Microsoft YaHei" w:hAnsi="Times New Roman"/>
          <w:sz w:val="20"/>
          <w:szCs w:val="20"/>
        </w:rPr>
      </w:pPr>
      <w:r w:rsidRPr="00E736D7">
        <w:rPr>
          <w:rFonts w:ascii="Times New Roman" w:eastAsia="Microsoft YaHei" w:hAnsi="Times New Roman"/>
          <w:sz w:val="20"/>
          <w:szCs w:val="20"/>
        </w:rPr>
        <w:lastRenderedPageBreak/>
        <w:t>Note: It is expected that Rel-15 intra-UE UCI multiplexing timeline will be applicable</w:t>
      </w:r>
    </w:p>
    <w:p w14:paraId="18FA5FED" w14:textId="77777777" w:rsidR="00DD4BA6" w:rsidRDefault="00DD4BA6" w:rsidP="00B15AC8">
      <w:pPr>
        <w:rPr>
          <w:lang w:val="en-GB" w:eastAsia="zh-CN"/>
        </w:rPr>
      </w:pPr>
    </w:p>
    <w:p w14:paraId="1B310932" w14:textId="72368DAC" w:rsidR="00B15AC8" w:rsidRDefault="00DD4BA6" w:rsidP="00B15AC8">
      <w:pPr>
        <w:rPr>
          <w:lang w:val="en-GB" w:eastAsia="zh-CN"/>
        </w:rPr>
      </w:pPr>
      <w:r>
        <w:rPr>
          <w:lang w:val="en-GB" w:eastAsia="zh-CN"/>
        </w:rPr>
        <w:t>And</w:t>
      </w:r>
      <w:r w:rsidR="003578E5">
        <w:rPr>
          <w:lang w:val="en-GB" w:eastAsia="zh-CN"/>
        </w:rPr>
        <w:t xml:space="preserve"> the </w:t>
      </w:r>
      <w:r w:rsidR="00316484">
        <w:rPr>
          <w:rFonts w:hint="eastAsia"/>
          <w:lang w:val="en-GB" w:eastAsia="zh-CN"/>
        </w:rPr>
        <w:t>step</w:t>
      </w:r>
      <w:r w:rsidR="00316484">
        <w:rPr>
          <w:lang w:val="en-GB" w:eastAsia="zh-CN"/>
        </w:rPr>
        <w:t xml:space="preserve"> 2 above is further clarified to contain </w:t>
      </w:r>
      <w:r w:rsidR="00832C05">
        <w:rPr>
          <w:lang w:val="en-GB" w:eastAsia="zh-CN"/>
        </w:rPr>
        <w:t xml:space="preserve">two substeps in RAN1 #107e. </w:t>
      </w:r>
    </w:p>
    <w:p w14:paraId="5E658B30" w14:textId="77777777" w:rsidR="00832C05" w:rsidRPr="00F54701" w:rsidRDefault="00832C05" w:rsidP="00832C05">
      <w:pPr>
        <w:rPr>
          <w:rFonts w:cs="Times"/>
          <w:b/>
          <w:color w:val="000000"/>
          <w:lang w:eastAsia="zh-CN"/>
        </w:rPr>
      </w:pPr>
      <w:r w:rsidRPr="00F54701">
        <w:rPr>
          <w:rFonts w:cs="Times"/>
          <w:b/>
          <w:color w:val="000000"/>
          <w:highlight w:val="green"/>
          <w:lang w:eastAsia="zh-CN"/>
        </w:rPr>
        <w:t>Agreement</w:t>
      </w:r>
    </w:p>
    <w:p w14:paraId="78998C5F" w14:textId="77777777" w:rsidR="00832C05" w:rsidRPr="00F54701" w:rsidRDefault="00832C05" w:rsidP="00832C05">
      <w:pPr>
        <w:rPr>
          <w:rFonts w:cs="Times"/>
          <w:lang w:eastAsia="zh-CN"/>
        </w:rPr>
      </w:pPr>
      <w:r w:rsidRPr="00F54701">
        <w:rPr>
          <w:rFonts w:cs="Times"/>
          <w:lang w:eastAsia="zh-CN"/>
        </w:rPr>
        <w:t>For handling overlapping PUCCHs/PUSCHs with different priorities, Step 2 consists of the following sub-steps:</w:t>
      </w:r>
    </w:p>
    <w:p w14:paraId="35AB13D8" w14:textId="77777777" w:rsidR="00832C05" w:rsidRPr="00F54701" w:rsidRDefault="00832C05" w:rsidP="00832C05">
      <w:pPr>
        <w:numPr>
          <w:ilvl w:val="0"/>
          <w:numId w:val="48"/>
        </w:numPr>
        <w:overflowPunct/>
        <w:autoSpaceDE/>
        <w:autoSpaceDN/>
        <w:adjustRightInd/>
        <w:spacing w:after="0"/>
        <w:contextualSpacing/>
        <w:textAlignment w:val="auto"/>
        <w:rPr>
          <w:rFonts w:cs="Times"/>
          <w:lang w:eastAsia="zh-CN"/>
        </w:rPr>
      </w:pPr>
      <w:r w:rsidRPr="00F54701">
        <w:rPr>
          <w:rFonts w:cs="Times"/>
          <w:lang w:eastAsia="zh-CN"/>
        </w:rPr>
        <w:t xml:space="preserve">Step 2.1: Resolve collision of LP PUCCHs and HP PUCCHs. </w:t>
      </w:r>
    </w:p>
    <w:p w14:paraId="7F251EB4" w14:textId="77777777" w:rsidR="00832C05" w:rsidRPr="00F54701" w:rsidRDefault="00832C05" w:rsidP="00832C05">
      <w:pPr>
        <w:numPr>
          <w:ilvl w:val="0"/>
          <w:numId w:val="48"/>
        </w:numPr>
        <w:overflowPunct/>
        <w:autoSpaceDE/>
        <w:autoSpaceDN/>
        <w:adjustRightInd/>
        <w:spacing w:after="0"/>
        <w:contextualSpacing/>
        <w:textAlignment w:val="auto"/>
        <w:rPr>
          <w:rFonts w:cs="Times"/>
          <w:lang w:eastAsia="zh-CN"/>
        </w:rPr>
      </w:pPr>
      <w:r w:rsidRPr="00F54701">
        <w:rPr>
          <w:rFonts w:cs="Times"/>
          <w:lang w:eastAsia="zh-CN"/>
        </w:rPr>
        <w:t xml:space="preserve">Step 2.2: Resolve collision of PUCCHs and PUSCHs of different priorities. </w:t>
      </w:r>
    </w:p>
    <w:p w14:paraId="6D7C8E21" w14:textId="77777777" w:rsidR="00832C05" w:rsidRPr="00832C05" w:rsidRDefault="00832C05" w:rsidP="00B15AC8">
      <w:pPr>
        <w:rPr>
          <w:lang w:eastAsia="zh-CN"/>
        </w:rPr>
      </w:pPr>
    </w:p>
    <w:p w14:paraId="433A8A1F" w14:textId="08A49494" w:rsidR="00B15AC8" w:rsidRDefault="00B15AC8" w:rsidP="00B15AC8">
      <w:pPr>
        <w:rPr>
          <w:lang w:val="en-GB" w:eastAsia="zh-CN"/>
        </w:rPr>
      </w:pPr>
      <w:r>
        <w:rPr>
          <w:lang w:val="en-GB" w:eastAsia="zh-CN"/>
        </w:rPr>
        <w:t xml:space="preserve">Therefore, the design shall be compatible with the two-step principle. </w:t>
      </w:r>
    </w:p>
    <w:p w14:paraId="504FEFBE" w14:textId="285D246C" w:rsidR="0087744E" w:rsidRDefault="00DD4BA6" w:rsidP="00B15AC8">
      <w:pPr>
        <w:rPr>
          <w:lang w:val="en-GB" w:eastAsia="zh-CN"/>
        </w:rPr>
      </w:pPr>
      <w:r>
        <w:rPr>
          <w:lang w:val="en-GB" w:eastAsia="zh-CN"/>
        </w:rPr>
        <w:t xml:space="preserve">For </w:t>
      </w:r>
      <w:r w:rsidR="009A3543">
        <w:rPr>
          <w:lang w:val="en-GB" w:eastAsia="zh-CN"/>
        </w:rPr>
        <w:t>simultaneous</w:t>
      </w:r>
      <w:r>
        <w:rPr>
          <w:lang w:val="en-GB" w:eastAsia="zh-CN"/>
        </w:rPr>
        <w:t xml:space="preserve"> PUCCH/PUSCH transmission, the following </w:t>
      </w:r>
      <w:r w:rsidR="002A061B">
        <w:rPr>
          <w:lang w:val="en-GB" w:eastAsia="zh-CN"/>
        </w:rPr>
        <w:t>conclusions</w:t>
      </w:r>
      <w:r>
        <w:rPr>
          <w:lang w:val="en-GB" w:eastAsia="zh-CN"/>
        </w:rPr>
        <w:t xml:space="preserve"> were</w:t>
      </w:r>
      <w:r w:rsidR="002A061B">
        <w:rPr>
          <w:lang w:val="en-GB" w:eastAsia="zh-CN"/>
        </w:rPr>
        <w:t xml:space="preserve"> made</w:t>
      </w:r>
      <w:r>
        <w:rPr>
          <w:lang w:val="en-GB" w:eastAsia="zh-CN"/>
        </w:rPr>
        <w:t>.</w:t>
      </w:r>
    </w:p>
    <w:p w14:paraId="5BF508FB" w14:textId="77777777" w:rsidR="002A061B" w:rsidRPr="00A44EE5" w:rsidRDefault="002A061B" w:rsidP="002A061B">
      <w:pPr>
        <w:rPr>
          <w:rFonts w:eastAsia="Malgun Gothic"/>
          <w:b/>
          <w:bCs/>
          <w:color w:val="000000"/>
          <w:lang w:eastAsia="zh-CN"/>
        </w:rPr>
      </w:pPr>
      <w:r>
        <w:rPr>
          <w:b/>
          <w:bCs/>
          <w:color w:val="000000"/>
          <w:lang w:eastAsia="zh-CN"/>
        </w:rPr>
        <w:t>Conclusion</w:t>
      </w:r>
    </w:p>
    <w:p w14:paraId="0E2CC5C6" w14:textId="0FAC37FE" w:rsidR="002A061B" w:rsidRPr="002A061B" w:rsidRDefault="002A061B" w:rsidP="002A061B">
      <w:pPr>
        <w:jc w:val="both"/>
        <w:rPr>
          <w:color w:val="000000"/>
          <w:lang w:eastAsia="zh-CN"/>
        </w:rPr>
      </w:pPr>
      <w:r>
        <w:rPr>
          <w:color w:val="000000"/>
          <w:lang w:eastAsia="zh-CN"/>
        </w:rPr>
        <w:t>There is no consensus in RAN1 to support simultaneous PUCCH/PUSCH transmission of same priority over different cells in Rel-17.</w:t>
      </w:r>
    </w:p>
    <w:p w14:paraId="66AC02C3" w14:textId="77777777" w:rsidR="002A061B" w:rsidRDefault="002A061B" w:rsidP="002A061B">
      <w:pPr>
        <w:rPr>
          <w:b/>
          <w:bCs/>
          <w:color w:val="000000"/>
          <w:lang w:eastAsia="zh-CN"/>
        </w:rPr>
      </w:pPr>
      <w:r>
        <w:rPr>
          <w:b/>
          <w:bCs/>
          <w:color w:val="000000"/>
          <w:lang w:eastAsia="zh-CN"/>
        </w:rPr>
        <w:t>Conclusion</w:t>
      </w:r>
    </w:p>
    <w:p w14:paraId="14A73394" w14:textId="018BA3FF" w:rsidR="009A3543" w:rsidRDefault="002A061B" w:rsidP="002C0A95">
      <w:pPr>
        <w:jc w:val="both"/>
        <w:rPr>
          <w:lang w:eastAsia="zh-CN"/>
        </w:rPr>
      </w:pPr>
      <w:r w:rsidRPr="00A44EE5">
        <w:rPr>
          <w:lang w:eastAsia="zh-CN"/>
        </w:rPr>
        <w:t>There is no consensus in RAN1 to support simultaneous PUCCH/PUSCH transmissions on different cells for intra-band CA in Rel-17.</w:t>
      </w:r>
    </w:p>
    <w:p w14:paraId="0D1CCDEB" w14:textId="26F5CD32" w:rsidR="00DD4BA6" w:rsidRDefault="002A061B" w:rsidP="00B15AC8">
      <w:pPr>
        <w:rPr>
          <w:lang w:eastAsia="zh-CN"/>
        </w:rPr>
      </w:pPr>
      <w:r>
        <w:rPr>
          <w:lang w:eastAsia="zh-CN"/>
        </w:rPr>
        <w:t xml:space="preserve">Based on the above agreements/conclusions, </w:t>
      </w:r>
      <w:r w:rsidR="00B263E8">
        <w:rPr>
          <w:lang w:eastAsia="zh-CN"/>
        </w:rPr>
        <w:t>we can see that simultaneous transmission is only allowed in Step 2</w:t>
      </w:r>
      <w:r w:rsidR="00541EAD">
        <w:rPr>
          <w:lang w:eastAsia="zh-CN"/>
        </w:rPr>
        <w:t>.2</w:t>
      </w:r>
      <w:r w:rsidR="00B263E8">
        <w:rPr>
          <w:lang w:eastAsia="zh-CN"/>
        </w:rPr>
        <w:t>, when resolving collision of PUCCH/PUSCHs of different priorities.</w:t>
      </w:r>
      <w:r w:rsidR="000320FB">
        <w:rPr>
          <w:lang w:eastAsia="zh-CN"/>
        </w:rPr>
        <w:t xml:space="preserve"> This suggests the following </w:t>
      </w:r>
      <w:r w:rsidR="00541EAD">
        <w:rPr>
          <w:lang w:eastAsia="zh-CN"/>
        </w:rPr>
        <w:t xml:space="preserve">simple </w:t>
      </w:r>
      <w:r w:rsidR="000320FB">
        <w:rPr>
          <w:lang w:eastAsia="zh-CN"/>
        </w:rPr>
        <w:t xml:space="preserve">flow diagram. </w:t>
      </w:r>
    </w:p>
    <w:p w14:paraId="68FE30ED" w14:textId="77777777" w:rsidR="000320FB" w:rsidRDefault="000320FB" w:rsidP="00B15AC8">
      <w:pPr>
        <w:rPr>
          <w:lang w:eastAsia="zh-CN"/>
        </w:rPr>
      </w:pPr>
    </w:p>
    <w:p w14:paraId="4AA5E287" w14:textId="175A2F4D" w:rsidR="00B15AC8" w:rsidRDefault="00F911E5" w:rsidP="00541EAD">
      <w:pPr>
        <w:jc w:val="center"/>
        <w:rPr>
          <w:lang w:val="en-GB" w:eastAsia="zh-CN"/>
        </w:rPr>
      </w:pPr>
      <w:r>
        <w:rPr>
          <w:noProof/>
        </w:rPr>
        <w:drawing>
          <wp:inline distT="0" distB="0" distL="0" distR="0" wp14:anchorId="1614261A" wp14:editId="16E9622D">
            <wp:extent cx="2913893" cy="2330485"/>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21027" cy="2336191"/>
                    </a:xfrm>
                    <a:prstGeom prst="rect">
                      <a:avLst/>
                    </a:prstGeom>
                    <a:noFill/>
                  </pic:spPr>
                </pic:pic>
              </a:graphicData>
            </a:graphic>
          </wp:inline>
        </w:drawing>
      </w:r>
    </w:p>
    <w:p w14:paraId="58F03CE4" w14:textId="3B84D5EA" w:rsidR="00B15AC8" w:rsidRPr="00785E35" w:rsidRDefault="00B15AC8" w:rsidP="00B15AC8">
      <w:pPr>
        <w:jc w:val="center"/>
        <w:rPr>
          <w:lang w:eastAsia="zh-CN"/>
        </w:rPr>
      </w:pPr>
      <w:r w:rsidRPr="00DC63B2">
        <w:rPr>
          <w:rFonts w:eastAsia="Malgun Gothic"/>
          <w:b/>
          <w:lang w:val="en-GB"/>
        </w:rPr>
        <w:t xml:space="preserve">Fig </w:t>
      </w:r>
      <w:r w:rsidRPr="00DC63B2">
        <w:rPr>
          <w:rFonts w:eastAsia="Malgun Gothic"/>
          <w:b/>
          <w:lang w:val="en-GB"/>
        </w:rPr>
        <w:fldChar w:fldCharType="begin"/>
      </w:r>
      <w:r w:rsidRPr="00DC63B2">
        <w:rPr>
          <w:rFonts w:eastAsia="Malgun Gothic"/>
          <w:b/>
          <w:lang w:val="en-GB"/>
        </w:rPr>
        <w:instrText xml:space="preserve"> SEQ Figure \* ARABIC </w:instrText>
      </w:r>
      <w:r w:rsidRPr="00DC63B2">
        <w:rPr>
          <w:rFonts w:eastAsia="Malgun Gothic"/>
          <w:b/>
          <w:lang w:val="en-GB"/>
        </w:rPr>
        <w:fldChar w:fldCharType="separate"/>
      </w:r>
      <w:r w:rsidR="006E28DB">
        <w:rPr>
          <w:rFonts w:eastAsia="Malgun Gothic"/>
          <w:b/>
          <w:noProof/>
          <w:lang w:val="en-GB"/>
        </w:rPr>
        <w:t>3</w:t>
      </w:r>
      <w:r w:rsidRPr="00DC63B2">
        <w:rPr>
          <w:rFonts w:eastAsia="Malgun Gothic"/>
          <w:b/>
          <w:lang w:val="en-GB"/>
        </w:rPr>
        <w:fldChar w:fldCharType="end"/>
      </w:r>
      <w:r w:rsidRPr="00DC63B2">
        <w:rPr>
          <w:rFonts w:eastAsia="Malgun Gothic"/>
          <w:b/>
          <w:lang w:val="en-GB"/>
        </w:rPr>
        <w:t>:</w:t>
      </w:r>
      <w:r w:rsidRPr="002A5D2C">
        <w:t xml:space="preserve"> </w:t>
      </w:r>
      <w:r>
        <w:rPr>
          <w:rFonts w:eastAsia="Malgun Gothic"/>
          <w:b/>
          <w:bCs/>
          <w:lang w:val="en-GB"/>
        </w:rPr>
        <w:t>Flow diagram</w:t>
      </w:r>
      <w:r w:rsidRPr="002A5D2C">
        <w:rPr>
          <w:rFonts w:eastAsia="Malgun Gothic"/>
          <w:b/>
          <w:bCs/>
          <w:lang w:val="en-GB"/>
        </w:rPr>
        <w:t xml:space="preserve"> of interaction between simultaneous </w:t>
      </w:r>
      <w:r>
        <w:rPr>
          <w:rFonts w:eastAsia="Malgun Gothic"/>
          <w:b/>
          <w:bCs/>
          <w:lang w:val="en-GB"/>
        </w:rPr>
        <w:t>PUCCH/PUSCH transmission</w:t>
      </w:r>
      <w:r w:rsidRPr="002A5D2C">
        <w:rPr>
          <w:rFonts w:eastAsia="Malgun Gothic"/>
          <w:b/>
          <w:bCs/>
          <w:lang w:val="en-GB"/>
        </w:rPr>
        <w:t xml:space="preserve"> and UCI multiplexing</w:t>
      </w:r>
    </w:p>
    <w:p w14:paraId="135CED98" w14:textId="77777777" w:rsidR="00B15AC8" w:rsidRPr="00F45DAD" w:rsidRDefault="00B15AC8" w:rsidP="00B15AC8">
      <w:pPr>
        <w:rPr>
          <w:lang w:eastAsia="zh-CN"/>
        </w:rPr>
      </w:pPr>
      <w:r>
        <w:rPr>
          <w:lang w:eastAsia="zh-CN"/>
        </w:rPr>
        <w:t xml:space="preserve">We describe the above procedure in the following proposal. </w:t>
      </w:r>
    </w:p>
    <w:p w14:paraId="6F138FDF" w14:textId="53F6021A" w:rsidR="00B15AC8" w:rsidRPr="00F911E5" w:rsidRDefault="00B15AC8" w:rsidP="00B15AC8">
      <w:pPr>
        <w:rPr>
          <w:lang w:eastAsia="zh-CN"/>
        </w:rPr>
      </w:pPr>
      <w:r w:rsidRPr="00F911E5">
        <w:rPr>
          <w:b/>
          <w:u w:val="single"/>
          <w:lang w:eastAsia="zh-CN"/>
        </w:rPr>
        <w:t xml:space="preserve">Proposal </w:t>
      </w:r>
      <w:r w:rsidR="006B4044" w:rsidRPr="00F911E5">
        <w:rPr>
          <w:b/>
          <w:u w:val="single"/>
          <w:lang w:eastAsia="zh-CN"/>
        </w:rPr>
        <w:t>3</w:t>
      </w:r>
      <w:r w:rsidRPr="00F911E5">
        <w:rPr>
          <w:b/>
          <w:u w:val="single"/>
          <w:lang w:eastAsia="zh-CN"/>
        </w:rPr>
        <w:t>:</w:t>
      </w:r>
      <w:r w:rsidRPr="00F911E5">
        <w:rPr>
          <w:b/>
          <w:bCs/>
          <w:lang w:eastAsia="zh-CN"/>
        </w:rPr>
        <w:t xml:space="preserve"> when a UE is configured with simultaneous PUCCH/PUSCH transmission and Rel-17 intra-UE multiplexing, take the following steps to resolve collision between overlapping of two or more uplink channels</w:t>
      </w:r>
      <w:r w:rsidR="009F5D5C" w:rsidRPr="00F911E5">
        <w:rPr>
          <w:lang w:eastAsia="zh-CN"/>
        </w:rPr>
        <w:t>:</w:t>
      </w:r>
      <w:r w:rsidRPr="00F911E5">
        <w:rPr>
          <w:lang w:eastAsia="zh-CN"/>
        </w:rPr>
        <w:t xml:space="preserve"> </w:t>
      </w:r>
    </w:p>
    <w:p w14:paraId="5C834BEE" w14:textId="52913B7D" w:rsidR="00BB1C6F" w:rsidRPr="00F911E5" w:rsidRDefault="00BB1C6F" w:rsidP="007C0718">
      <w:pPr>
        <w:numPr>
          <w:ilvl w:val="0"/>
          <w:numId w:val="40"/>
        </w:numPr>
        <w:spacing w:after="0"/>
        <w:rPr>
          <w:b/>
          <w:bCs/>
          <w:lang w:eastAsia="zh-CN"/>
        </w:rPr>
      </w:pPr>
      <w:r w:rsidRPr="00F911E5">
        <w:rPr>
          <w:b/>
          <w:bCs/>
          <w:lang w:val="en-GB" w:eastAsia="zh-CN"/>
        </w:rPr>
        <w:t>Step 1: Resolve overlapping PUCCH</w:t>
      </w:r>
      <w:r w:rsidR="00140EEA" w:rsidRPr="00F911E5">
        <w:rPr>
          <w:b/>
          <w:bCs/>
          <w:lang w:val="en-GB" w:eastAsia="zh-CN"/>
        </w:rPr>
        <w:t>(</w:t>
      </w:r>
      <w:r w:rsidRPr="00F911E5">
        <w:rPr>
          <w:b/>
          <w:bCs/>
          <w:lang w:val="en-GB" w:eastAsia="zh-CN"/>
        </w:rPr>
        <w:t>s</w:t>
      </w:r>
      <w:r w:rsidR="00140EEA" w:rsidRPr="00F911E5">
        <w:rPr>
          <w:b/>
          <w:bCs/>
          <w:lang w:val="en-GB" w:eastAsia="zh-CN"/>
        </w:rPr>
        <w:t>)</w:t>
      </w:r>
      <w:r w:rsidRPr="00F911E5">
        <w:rPr>
          <w:b/>
          <w:bCs/>
          <w:lang w:val="en-GB" w:eastAsia="zh-CN"/>
        </w:rPr>
        <w:t xml:space="preserve"> and/or PUSCH</w:t>
      </w:r>
      <w:r w:rsidR="00140EEA" w:rsidRPr="00F911E5">
        <w:rPr>
          <w:b/>
          <w:bCs/>
          <w:lang w:val="en-GB" w:eastAsia="zh-CN"/>
        </w:rPr>
        <w:t>(</w:t>
      </w:r>
      <w:r w:rsidRPr="00F911E5">
        <w:rPr>
          <w:b/>
          <w:bCs/>
          <w:lang w:val="en-GB" w:eastAsia="zh-CN"/>
        </w:rPr>
        <w:t>s</w:t>
      </w:r>
      <w:r w:rsidR="00140EEA" w:rsidRPr="00F911E5">
        <w:rPr>
          <w:b/>
          <w:bCs/>
          <w:lang w:val="en-GB" w:eastAsia="zh-CN"/>
        </w:rPr>
        <w:t>)</w:t>
      </w:r>
      <w:r w:rsidRPr="00F911E5">
        <w:rPr>
          <w:b/>
          <w:bCs/>
          <w:lang w:val="en-GB" w:eastAsia="zh-CN"/>
        </w:rPr>
        <w:t xml:space="preserve"> with the same priority</w:t>
      </w:r>
    </w:p>
    <w:p w14:paraId="01B5A420" w14:textId="6A5AFAFC" w:rsidR="00BB1C6F" w:rsidRPr="00F911E5" w:rsidRDefault="00BB1C6F" w:rsidP="007C0718">
      <w:pPr>
        <w:numPr>
          <w:ilvl w:val="0"/>
          <w:numId w:val="40"/>
        </w:numPr>
        <w:spacing w:after="0"/>
        <w:rPr>
          <w:b/>
          <w:bCs/>
          <w:lang w:eastAsia="zh-CN"/>
        </w:rPr>
      </w:pPr>
      <w:r w:rsidRPr="00F911E5">
        <w:rPr>
          <w:b/>
          <w:bCs/>
          <w:lang w:val="en-GB" w:eastAsia="zh-CN"/>
        </w:rPr>
        <w:t>Step 2: Resolve overlapping PUCCH</w:t>
      </w:r>
      <w:r w:rsidR="00140EEA" w:rsidRPr="00F911E5">
        <w:rPr>
          <w:b/>
          <w:bCs/>
          <w:lang w:val="en-GB" w:eastAsia="zh-CN"/>
        </w:rPr>
        <w:t>(</w:t>
      </w:r>
      <w:r w:rsidRPr="00F911E5">
        <w:rPr>
          <w:b/>
          <w:bCs/>
          <w:lang w:val="en-GB" w:eastAsia="zh-CN"/>
        </w:rPr>
        <w:t>s</w:t>
      </w:r>
      <w:r w:rsidR="00140EEA" w:rsidRPr="00F911E5">
        <w:rPr>
          <w:b/>
          <w:bCs/>
          <w:lang w:val="en-GB" w:eastAsia="zh-CN"/>
        </w:rPr>
        <w:t>)</w:t>
      </w:r>
      <w:r w:rsidRPr="00F911E5">
        <w:rPr>
          <w:b/>
          <w:bCs/>
          <w:lang w:val="en-GB" w:eastAsia="zh-CN"/>
        </w:rPr>
        <w:t xml:space="preserve"> and/or PUSCH</w:t>
      </w:r>
      <w:r w:rsidR="00140EEA" w:rsidRPr="00F911E5">
        <w:rPr>
          <w:b/>
          <w:bCs/>
          <w:lang w:val="en-GB" w:eastAsia="zh-CN"/>
        </w:rPr>
        <w:t>(</w:t>
      </w:r>
      <w:r w:rsidRPr="00F911E5">
        <w:rPr>
          <w:b/>
          <w:bCs/>
          <w:lang w:val="en-GB" w:eastAsia="zh-CN"/>
        </w:rPr>
        <w:t>s</w:t>
      </w:r>
      <w:r w:rsidR="00140EEA" w:rsidRPr="00F911E5">
        <w:rPr>
          <w:b/>
          <w:bCs/>
          <w:lang w:val="en-GB" w:eastAsia="zh-CN"/>
        </w:rPr>
        <w:t>)</w:t>
      </w:r>
      <w:r w:rsidRPr="00F911E5">
        <w:rPr>
          <w:b/>
          <w:bCs/>
          <w:lang w:val="en-GB" w:eastAsia="zh-CN"/>
        </w:rPr>
        <w:t xml:space="preserve"> with different priorities </w:t>
      </w:r>
    </w:p>
    <w:p w14:paraId="306608D6" w14:textId="77777777" w:rsidR="00BB1C6F" w:rsidRPr="00F911E5" w:rsidRDefault="00BB1C6F" w:rsidP="007C0718">
      <w:pPr>
        <w:numPr>
          <w:ilvl w:val="1"/>
          <w:numId w:val="40"/>
        </w:numPr>
        <w:spacing w:after="0"/>
        <w:rPr>
          <w:b/>
          <w:bCs/>
          <w:lang w:eastAsia="zh-CN"/>
        </w:rPr>
      </w:pPr>
      <w:r w:rsidRPr="00F911E5">
        <w:rPr>
          <w:b/>
          <w:bCs/>
          <w:lang w:eastAsia="zh-CN"/>
        </w:rPr>
        <w:t xml:space="preserve">Step 2.1: resolving overlapping between HP PUCCH and LP PUCCH  </w:t>
      </w:r>
    </w:p>
    <w:p w14:paraId="556DCFD6" w14:textId="42AF558B" w:rsidR="00BB1C6F" w:rsidRPr="00F911E5" w:rsidRDefault="00BB1C6F" w:rsidP="007C0718">
      <w:pPr>
        <w:numPr>
          <w:ilvl w:val="1"/>
          <w:numId w:val="40"/>
        </w:numPr>
        <w:spacing w:after="0"/>
        <w:rPr>
          <w:b/>
          <w:bCs/>
          <w:lang w:eastAsia="zh-CN"/>
        </w:rPr>
      </w:pPr>
      <w:r w:rsidRPr="00F911E5">
        <w:rPr>
          <w:b/>
          <w:bCs/>
          <w:lang w:eastAsia="zh-CN"/>
        </w:rPr>
        <w:t>Step 2.2: resolving overlapping between PUCCH and PUSCH</w:t>
      </w:r>
      <w:r w:rsidR="007524E1" w:rsidRPr="00F911E5">
        <w:rPr>
          <w:b/>
          <w:bCs/>
          <w:lang w:eastAsia="zh-CN"/>
        </w:rPr>
        <w:t>(s)</w:t>
      </w:r>
      <w:r w:rsidRPr="00F911E5">
        <w:rPr>
          <w:b/>
          <w:bCs/>
          <w:lang w:eastAsia="zh-CN"/>
        </w:rPr>
        <w:t xml:space="preserve"> of different priorities </w:t>
      </w:r>
    </w:p>
    <w:p w14:paraId="70CB2A44" w14:textId="33B45811" w:rsidR="00B15AC8" w:rsidRPr="00F911E5" w:rsidRDefault="00CC3A3A" w:rsidP="007C0718">
      <w:pPr>
        <w:numPr>
          <w:ilvl w:val="2"/>
          <w:numId w:val="40"/>
        </w:numPr>
        <w:spacing w:after="0"/>
        <w:rPr>
          <w:b/>
          <w:bCs/>
          <w:lang w:eastAsia="zh-CN"/>
        </w:rPr>
      </w:pPr>
      <w:r w:rsidRPr="00F911E5">
        <w:rPr>
          <w:b/>
          <w:bCs/>
          <w:lang w:eastAsia="zh-CN"/>
        </w:rPr>
        <w:t>I</w:t>
      </w:r>
      <w:r w:rsidR="00BB1C6F" w:rsidRPr="00F911E5">
        <w:rPr>
          <w:b/>
          <w:bCs/>
          <w:lang w:eastAsia="zh-CN"/>
        </w:rPr>
        <w:t>f the remaining PUCCH and PUSCH(s) can be transmitted simultaneously</w:t>
      </w:r>
    </w:p>
    <w:p w14:paraId="1BB14FC7" w14:textId="7825180C" w:rsidR="00CC3A3A" w:rsidRPr="00F911E5" w:rsidRDefault="00CC3A3A" w:rsidP="007C0718">
      <w:pPr>
        <w:numPr>
          <w:ilvl w:val="3"/>
          <w:numId w:val="40"/>
        </w:numPr>
        <w:spacing w:after="0"/>
        <w:rPr>
          <w:b/>
          <w:bCs/>
          <w:lang w:eastAsia="zh-CN"/>
        </w:rPr>
      </w:pPr>
      <w:r w:rsidRPr="00F911E5">
        <w:rPr>
          <w:b/>
          <w:bCs/>
          <w:lang w:eastAsia="zh-CN"/>
        </w:rPr>
        <w:lastRenderedPageBreak/>
        <w:t>Step 2.2.1</w:t>
      </w:r>
      <w:r w:rsidR="00FA5415" w:rsidRPr="00F911E5">
        <w:rPr>
          <w:b/>
          <w:bCs/>
          <w:lang w:eastAsia="zh-CN"/>
        </w:rPr>
        <w:t>: transmit PUCCH and PUSCH</w:t>
      </w:r>
      <w:r w:rsidR="003420B4" w:rsidRPr="00F911E5">
        <w:rPr>
          <w:b/>
          <w:bCs/>
          <w:lang w:eastAsia="zh-CN"/>
        </w:rPr>
        <w:t>(s)</w:t>
      </w:r>
      <w:r w:rsidR="00FA5415" w:rsidRPr="00F911E5">
        <w:rPr>
          <w:b/>
          <w:bCs/>
          <w:lang w:eastAsia="zh-CN"/>
        </w:rPr>
        <w:t xml:space="preserve"> simultaneously</w:t>
      </w:r>
    </w:p>
    <w:p w14:paraId="644EFBEB" w14:textId="3C88003D" w:rsidR="00CC3A3A" w:rsidRPr="00F911E5" w:rsidRDefault="00CC3A3A" w:rsidP="007C0718">
      <w:pPr>
        <w:numPr>
          <w:ilvl w:val="2"/>
          <w:numId w:val="40"/>
        </w:numPr>
        <w:spacing w:after="0"/>
        <w:rPr>
          <w:b/>
          <w:bCs/>
          <w:lang w:eastAsia="zh-CN"/>
        </w:rPr>
      </w:pPr>
      <w:r w:rsidRPr="00F911E5">
        <w:rPr>
          <w:b/>
          <w:bCs/>
          <w:lang w:eastAsia="zh-CN"/>
        </w:rPr>
        <w:t>Otherwise</w:t>
      </w:r>
    </w:p>
    <w:p w14:paraId="23276774" w14:textId="6FBD16A7" w:rsidR="00CC3A3A" w:rsidRPr="00F911E5" w:rsidRDefault="00CC3A3A" w:rsidP="007C0718">
      <w:pPr>
        <w:numPr>
          <w:ilvl w:val="3"/>
          <w:numId w:val="40"/>
        </w:numPr>
        <w:spacing w:after="0"/>
        <w:rPr>
          <w:b/>
          <w:bCs/>
          <w:lang w:eastAsia="zh-CN"/>
        </w:rPr>
      </w:pPr>
      <w:r w:rsidRPr="00F911E5">
        <w:rPr>
          <w:b/>
          <w:bCs/>
          <w:lang w:eastAsia="zh-CN"/>
        </w:rPr>
        <w:t>Step 2.2.2</w:t>
      </w:r>
      <w:r w:rsidR="00FA5415" w:rsidRPr="00F911E5">
        <w:rPr>
          <w:b/>
          <w:bCs/>
          <w:lang w:eastAsia="zh-CN"/>
        </w:rPr>
        <w:t xml:space="preserve">: multiplex the UCI on </w:t>
      </w:r>
      <w:r w:rsidR="008368D9" w:rsidRPr="00F911E5">
        <w:rPr>
          <w:b/>
          <w:bCs/>
          <w:lang w:eastAsia="zh-CN"/>
        </w:rPr>
        <w:t>a</w:t>
      </w:r>
      <w:r w:rsidR="00FA5415" w:rsidRPr="00F911E5">
        <w:rPr>
          <w:b/>
          <w:bCs/>
          <w:lang w:eastAsia="zh-CN"/>
        </w:rPr>
        <w:t xml:space="preserve"> PUSCH</w:t>
      </w:r>
      <w:r w:rsidR="00061FBB" w:rsidRPr="00F911E5">
        <w:rPr>
          <w:b/>
          <w:bCs/>
          <w:lang w:eastAsia="zh-CN"/>
        </w:rPr>
        <w:t xml:space="preserve"> with different priority </w:t>
      </w:r>
    </w:p>
    <w:p w14:paraId="1FD56ECA" w14:textId="1B583415" w:rsidR="003C182B" w:rsidRPr="00785E35" w:rsidRDefault="00B603D3" w:rsidP="003C182B">
      <w:pPr>
        <w:pStyle w:val="Heading1"/>
        <w:rPr>
          <w:lang w:eastAsia="zh-CN"/>
        </w:rPr>
      </w:pPr>
      <w:r>
        <w:rPr>
          <w:lang w:eastAsia="zh-CN"/>
        </w:rPr>
        <w:t>UCI multiplexing on PUCCH</w:t>
      </w:r>
    </w:p>
    <w:p w14:paraId="5D4142E9" w14:textId="03B16CB7" w:rsidR="008D4EDC" w:rsidRDefault="004E7543" w:rsidP="00E0146B">
      <w:pPr>
        <w:pStyle w:val="Heading2"/>
        <w:rPr>
          <w:lang w:eastAsia="zh-CN"/>
        </w:rPr>
      </w:pPr>
      <w:r>
        <w:rPr>
          <w:lang w:eastAsia="zh-CN"/>
        </w:rPr>
        <w:t>Intra-UE multiplexing with</w:t>
      </w:r>
      <w:r w:rsidR="008D4EDC">
        <w:rPr>
          <w:lang w:eastAsia="zh-CN"/>
        </w:rPr>
        <w:t xml:space="preserve"> PUCCH format 2</w:t>
      </w:r>
    </w:p>
    <w:p w14:paraId="2BB0DD48" w14:textId="385F6338" w:rsidR="008D4EDC" w:rsidRPr="004E7543" w:rsidRDefault="004E7543" w:rsidP="008D4EDC">
      <w:pPr>
        <w:rPr>
          <w:color w:val="000000" w:themeColor="text1"/>
          <w:lang w:val="en-GB" w:eastAsia="zh-CN"/>
        </w:rPr>
      </w:pPr>
      <w:r w:rsidRPr="004E7543">
        <w:rPr>
          <w:color w:val="000000" w:themeColor="text1"/>
          <w:lang w:val="en-GB" w:eastAsia="zh-CN"/>
        </w:rPr>
        <w:t xml:space="preserve">PUCCH </w:t>
      </w:r>
      <w:r w:rsidR="004A4499">
        <w:rPr>
          <w:color w:val="000000" w:themeColor="text1"/>
          <w:lang w:val="en-GB" w:eastAsia="zh-CN"/>
        </w:rPr>
        <w:t>format 2 is a</w:t>
      </w:r>
      <w:r w:rsidR="00AE3606">
        <w:rPr>
          <w:color w:val="000000" w:themeColor="text1"/>
          <w:lang w:val="en-GB" w:eastAsia="zh-CN"/>
        </w:rPr>
        <w:t>n</w:t>
      </w:r>
      <w:r w:rsidR="004A4499">
        <w:rPr>
          <w:color w:val="000000" w:themeColor="text1"/>
          <w:lang w:val="en-GB" w:eastAsia="zh-CN"/>
        </w:rPr>
        <w:t xml:space="preserve"> important use case for URLLC, because it only needs 1 or 2 OFDM symbols </w:t>
      </w:r>
      <w:r w:rsidR="00F20F40">
        <w:rPr>
          <w:color w:val="000000" w:themeColor="text1"/>
          <w:lang w:val="en-GB" w:eastAsia="zh-CN"/>
        </w:rPr>
        <w:t xml:space="preserve">hence can fit into both S-slot and U-slot to reduce the PUCCH latency. </w:t>
      </w:r>
      <w:r w:rsidR="00FD3B76">
        <w:rPr>
          <w:color w:val="000000" w:themeColor="text1"/>
          <w:lang w:val="en-GB" w:eastAsia="zh-CN"/>
        </w:rPr>
        <w:t xml:space="preserve">Because of the benefit of PUCCH format 2, it is important to support intra-UE multiplexing </w:t>
      </w:r>
      <w:r w:rsidR="00AE3606">
        <w:rPr>
          <w:color w:val="000000" w:themeColor="text1"/>
          <w:lang w:val="en-GB" w:eastAsia="zh-CN"/>
        </w:rPr>
        <w:t xml:space="preserve">of UCI with PUCCH format 2 as well. </w:t>
      </w:r>
    </w:p>
    <w:p w14:paraId="2494E45F" w14:textId="792B1487" w:rsidR="00AE3606" w:rsidRPr="00AE3606" w:rsidRDefault="00AE3606" w:rsidP="008D4EDC">
      <w:pPr>
        <w:rPr>
          <w:b/>
          <w:bCs/>
          <w:lang w:val="en-GB" w:eastAsia="zh-CN"/>
        </w:rPr>
      </w:pPr>
      <w:r w:rsidRPr="006B4044">
        <w:rPr>
          <w:b/>
          <w:bCs/>
          <w:i/>
          <w:iCs/>
          <w:u w:val="single"/>
          <w:lang w:val="en-GB" w:eastAsia="zh-CN"/>
        </w:rPr>
        <w:t xml:space="preserve">Proposal </w:t>
      </w:r>
      <w:r w:rsidR="006B4044" w:rsidRPr="006B4044">
        <w:rPr>
          <w:b/>
          <w:bCs/>
          <w:i/>
          <w:iCs/>
          <w:u w:val="single"/>
          <w:lang w:val="en-GB" w:eastAsia="zh-CN"/>
        </w:rPr>
        <w:t>4</w:t>
      </w:r>
      <w:r w:rsidRPr="006B4044">
        <w:rPr>
          <w:b/>
          <w:bCs/>
          <w:lang w:val="en-GB" w:eastAsia="zh-CN"/>
        </w:rPr>
        <w:t>: In</w:t>
      </w:r>
      <w:r>
        <w:rPr>
          <w:b/>
          <w:bCs/>
          <w:lang w:val="en-GB" w:eastAsia="zh-CN"/>
        </w:rPr>
        <w:t xml:space="preserve"> Rel-17, support </w:t>
      </w:r>
      <w:r w:rsidRPr="00C31412">
        <w:rPr>
          <w:b/>
          <w:bCs/>
          <w:lang w:val="en-GB" w:eastAsia="zh-CN"/>
        </w:rPr>
        <w:t>HP UCI and LP UCI multiplexing on PUCCH format 2.</w:t>
      </w:r>
    </w:p>
    <w:p w14:paraId="35CBA94C" w14:textId="77777777" w:rsidR="008D4EDC" w:rsidRDefault="008D4EDC" w:rsidP="008D4EDC">
      <w:pPr>
        <w:rPr>
          <w:lang w:val="en-GB" w:eastAsia="zh-CN"/>
        </w:rPr>
      </w:pPr>
      <w:r>
        <w:rPr>
          <w:lang w:val="en-GB" w:eastAsia="zh-CN"/>
        </w:rPr>
        <w:t xml:space="preserve">For PUCCH format 2, in Rel-15, because CSI part 2 can not be transmitted on PUCCH format 2, only a single encoder is used to jointly encode HARQ-ACK and CSI part 1. The encoded bits are then mapped to REs in PUCCH format 2. </w:t>
      </w:r>
    </w:p>
    <w:p w14:paraId="612A975B" w14:textId="77777777" w:rsidR="008D4EDC" w:rsidRPr="00EA193A" w:rsidRDefault="008D4EDC" w:rsidP="008D4EDC">
      <w:pPr>
        <w:rPr>
          <w:lang w:val="en-GB" w:eastAsia="zh-CN"/>
        </w:rPr>
      </w:pPr>
      <w:r>
        <w:rPr>
          <w:lang w:val="en-GB" w:eastAsia="zh-CN"/>
        </w:rPr>
        <w:t xml:space="preserve">Within Rel-17, due to separate encoding of HP and LP HARQ-ACK, the two separately encoded bit streams need to be mapped to REs separately. To guarantee the desired coding rate of HP HARQ-ACK, it should be mapped first. The REs for HP HARQ-ACK should be distributed in frequency domain to span cross all available RBs in the PUCCH resource, in order to explore the frequency diversity to guarantee the high reliability of HP HARQ-ACK. </w:t>
      </w:r>
    </w:p>
    <w:p w14:paraId="39FD7A97" w14:textId="77777777" w:rsidR="008D4EDC" w:rsidRDefault="008D4EDC" w:rsidP="008D4EDC">
      <w:pPr>
        <w:jc w:val="center"/>
        <w:rPr>
          <w:lang w:val="en-GB" w:eastAsia="zh-CN"/>
        </w:rPr>
      </w:pPr>
      <w:r>
        <w:rPr>
          <w:noProof/>
          <w:lang w:val="en-GB" w:eastAsia="zh-CN"/>
        </w:rPr>
        <w:drawing>
          <wp:inline distT="0" distB="0" distL="0" distR="0" wp14:anchorId="23DA8800" wp14:editId="609719DE">
            <wp:extent cx="1359093" cy="1920805"/>
            <wp:effectExtent l="0" t="0" r="0" b="3810"/>
            <wp:docPr id="30" name="Picture 30"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box and whisker chart&#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90440" cy="1965108"/>
                    </a:xfrm>
                    <a:prstGeom prst="rect">
                      <a:avLst/>
                    </a:prstGeom>
                    <a:noFill/>
                    <a:ln>
                      <a:noFill/>
                    </a:ln>
                  </pic:spPr>
                </pic:pic>
              </a:graphicData>
            </a:graphic>
          </wp:inline>
        </w:drawing>
      </w:r>
    </w:p>
    <w:p w14:paraId="4C54C859" w14:textId="2CFD9E6F" w:rsidR="008D4EDC" w:rsidRPr="004269C4" w:rsidRDefault="008D4EDC" w:rsidP="008D4EDC">
      <w:pPr>
        <w:jc w:val="center"/>
        <w:rPr>
          <w:b/>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6E28DB">
        <w:rPr>
          <w:rFonts w:eastAsia="Malgun Gothic"/>
          <w:b/>
          <w:noProof/>
          <w:lang w:val="en-GB"/>
        </w:rPr>
        <w:t>4</w:t>
      </w:r>
      <w:r w:rsidRPr="00785E35">
        <w:rPr>
          <w:rFonts w:eastAsia="Malgun Gothic"/>
          <w:b/>
          <w:lang w:val="en-GB"/>
        </w:rPr>
        <w:fldChar w:fldCharType="end"/>
      </w:r>
      <w:r w:rsidRPr="00785E35">
        <w:rPr>
          <w:rFonts w:eastAsia="Malgun Gothic"/>
          <w:b/>
          <w:lang w:val="en-GB"/>
        </w:rPr>
        <w:t>:</w:t>
      </w:r>
      <w:r w:rsidRPr="00785E35">
        <w:rPr>
          <w:b/>
        </w:rPr>
        <w:t xml:space="preserve"> </w:t>
      </w:r>
      <w:r>
        <w:rPr>
          <w:b/>
        </w:rPr>
        <w:t>RE mapping for HP UCI and LP UCI on PUCCH format 2</w:t>
      </w:r>
    </w:p>
    <w:p w14:paraId="6B96E1D6" w14:textId="42A69871" w:rsidR="008D4EDC" w:rsidRDefault="008D4EDC" w:rsidP="008D4EDC">
      <w:pPr>
        <w:rPr>
          <w:b/>
          <w:bCs/>
          <w:lang w:val="en-GB" w:eastAsia="zh-CN"/>
        </w:rPr>
      </w:pPr>
      <w:bookmarkStart w:id="13" w:name="_Hlk92274187"/>
      <w:r w:rsidRPr="00C31412">
        <w:rPr>
          <w:b/>
          <w:bCs/>
          <w:i/>
          <w:iCs/>
          <w:u w:val="single"/>
          <w:lang w:val="en-GB" w:eastAsia="zh-CN"/>
        </w:rPr>
        <w:t xml:space="preserve">Proposal </w:t>
      </w:r>
      <w:r w:rsidR="006B4044">
        <w:rPr>
          <w:b/>
          <w:bCs/>
          <w:i/>
          <w:iCs/>
          <w:u w:val="single"/>
          <w:lang w:val="en-GB" w:eastAsia="zh-CN"/>
        </w:rPr>
        <w:t>5</w:t>
      </w:r>
      <w:r w:rsidRPr="00C31412">
        <w:rPr>
          <w:b/>
          <w:bCs/>
          <w:lang w:val="en-GB" w:eastAsia="zh-CN"/>
        </w:rPr>
        <w:t>: For HP UCI and LP UCI multiplexing on PUCCH format 2, support mapping encoded HP UCI bits first with a distributed RE mapping in frequency domain, followed by mapping encoded LP UCI bits onto remaining REs.</w:t>
      </w:r>
    </w:p>
    <w:bookmarkEnd w:id="13"/>
    <w:p w14:paraId="1662B0FA" w14:textId="77777777" w:rsidR="008D4EDC" w:rsidRPr="00DE03E1" w:rsidRDefault="008D4EDC" w:rsidP="008D4EDC">
      <w:pPr>
        <w:rPr>
          <w:lang w:val="en-GB" w:eastAsia="zh-CN"/>
        </w:rPr>
      </w:pPr>
      <w:r w:rsidRPr="00DE03E1">
        <w:rPr>
          <w:lang w:val="en-GB" w:eastAsia="zh-CN"/>
        </w:rPr>
        <w:t xml:space="preserve">The remaining open issue is how to determine the distance d to map the HP UCI bits in distributed fashion. Following the principle to distribute the HP UCI as much as possible in frequency (and time) domain to explore the frequency and time diversity, the distance d can be calculated based on the following equation </w:t>
      </w:r>
    </w:p>
    <w:p w14:paraId="632C1F64" w14:textId="77777777" w:rsidR="008D4EDC" w:rsidRPr="00DE03E1" w:rsidRDefault="008D4EDC" w:rsidP="008D4EDC">
      <w:pPr>
        <w:jc w:val="center"/>
        <w:rPr>
          <w:lang w:val="en-GB" w:eastAsia="zh-CN"/>
        </w:rPr>
      </w:pPr>
      <m:oMathPara>
        <m:oMath>
          <m:r>
            <w:rPr>
              <w:rFonts w:ascii="Cambria Math" w:hAnsi="Cambria Math"/>
              <w:lang w:val="en-GB" w:eastAsia="zh-CN"/>
            </w:rPr>
            <m:t>d=</m:t>
          </m:r>
          <m:d>
            <m:dPr>
              <m:begChr m:val="⌊"/>
              <m:endChr m:val="⌋"/>
              <m:ctrlPr>
                <w:rPr>
                  <w:rFonts w:ascii="Cambria Math" w:hAnsi="Cambria Math"/>
                  <w:i/>
                  <w:lang w:val="en-GB" w:eastAsia="zh-CN"/>
                </w:rPr>
              </m:ctrlPr>
            </m:dPr>
            <m:e>
              <m:f>
                <m:fPr>
                  <m:type m:val="skw"/>
                  <m:ctrlPr>
                    <w:rPr>
                      <w:rFonts w:ascii="Cambria Math" w:hAnsi="Cambria Math"/>
                      <w:i/>
                      <w:lang w:val="en-GB" w:eastAsia="zh-CN"/>
                    </w:rPr>
                  </m:ctrlPr>
                </m:fPr>
                <m:num>
                  <m:r>
                    <w:rPr>
                      <w:rFonts w:ascii="Cambria Math" w:hAnsi="Cambria Math"/>
                      <w:lang w:val="en-GB" w:eastAsia="zh-CN"/>
                    </w:rPr>
                    <m:t>S∙8∙L∙2∙</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num>
                <m:den>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den>
              </m:f>
            </m:e>
          </m:d>
        </m:oMath>
      </m:oMathPara>
    </w:p>
    <w:p w14:paraId="2EBD1E7D" w14:textId="77777777" w:rsidR="008D4EDC" w:rsidRPr="00DE03E1" w:rsidRDefault="008D4EDC" w:rsidP="008D4EDC">
      <w:pPr>
        <w:rPr>
          <w:lang w:val="en-GB" w:eastAsia="zh-CN"/>
        </w:rPr>
      </w:pPr>
      <w:r w:rsidRPr="00DE03E1">
        <w:rPr>
          <w:lang w:val="en-GB" w:eastAsia="zh-CN"/>
        </w:rPr>
        <w:t xml:space="preserve">where </w:t>
      </w:r>
    </w:p>
    <w:p w14:paraId="28476F1D" w14:textId="77777777" w:rsidR="008D4EDC" w:rsidRPr="00DE03E1" w:rsidRDefault="00494CB2" w:rsidP="008D4EDC">
      <w:pPr>
        <w:pStyle w:val="ListParagraph"/>
        <w:numPr>
          <w:ilvl w:val="0"/>
          <w:numId w:val="27"/>
        </w:numPr>
        <w:rPr>
          <w:rFonts w:ascii="Times New Roman" w:hAnsi="Times New Roman"/>
          <w:lang w:val="en-GB" w:eastAsia="zh-CN"/>
        </w:rPr>
      </w:pP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HP</m:t>
            </m:r>
          </m:sub>
        </m:sSub>
      </m:oMath>
      <w:r w:rsidR="008D4EDC" w:rsidRPr="00DE03E1">
        <w:rPr>
          <w:rFonts w:ascii="Times New Roman" w:hAnsi="Times New Roman"/>
          <w:sz w:val="20"/>
          <w:szCs w:val="20"/>
          <w:lang w:val="en-GB" w:eastAsia="zh-CN"/>
        </w:rPr>
        <w:t xml:space="preserve"> is the payload size for HP UCI,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r</m:t>
            </m:r>
          </m:e>
          <m:sub>
            <m:r>
              <w:rPr>
                <w:rFonts w:ascii="Cambria Math" w:hAnsi="Cambria Math"/>
                <w:sz w:val="20"/>
                <w:szCs w:val="20"/>
                <w:lang w:val="en-GB" w:eastAsia="zh-CN"/>
              </w:rPr>
              <m:t>HP</m:t>
            </m:r>
          </m:sub>
        </m:sSub>
      </m:oMath>
      <w:r w:rsidR="008D4EDC" w:rsidRPr="00DE03E1">
        <w:rPr>
          <w:rFonts w:ascii="Times New Roman" w:hAnsi="Times New Roman"/>
          <w:sz w:val="20"/>
          <w:szCs w:val="20"/>
          <w:lang w:val="en-GB" w:eastAsia="zh-CN"/>
        </w:rPr>
        <w:t xml:space="preserve"> is the coding rate for HP UCI. </w:t>
      </w:r>
    </w:p>
    <w:p w14:paraId="577E6CDF" w14:textId="77777777" w:rsidR="008D4EDC" w:rsidRPr="00DE03E1" w:rsidRDefault="008D4EDC" w:rsidP="008D4EDC">
      <w:pPr>
        <w:pStyle w:val="ListParagraph"/>
        <w:numPr>
          <w:ilvl w:val="0"/>
          <w:numId w:val="27"/>
        </w:numPr>
        <w:rPr>
          <w:rFonts w:ascii="Times New Roman" w:hAnsi="Times New Roman"/>
          <w:lang w:val="en-GB" w:eastAsia="zh-CN"/>
        </w:rPr>
      </w:pPr>
      <w:r w:rsidRPr="00DE03E1">
        <w:rPr>
          <w:rFonts w:ascii="Times New Roman" w:hAnsi="Times New Roman"/>
          <w:sz w:val="20"/>
          <w:szCs w:val="20"/>
          <w:lang w:val="en-GB" w:eastAsia="zh-CN"/>
        </w:rPr>
        <w:t xml:space="preserve">S is number of OFDM symbols in the PUCCH resource. </w:t>
      </w:r>
    </w:p>
    <w:p w14:paraId="28238FD7" w14:textId="77777777" w:rsidR="008D4EDC" w:rsidRDefault="008D4EDC" w:rsidP="008D4EDC">
      <w:pPr>
        <w:pStyle w:val="ListParagraph"/>
        <w:numPr>
          <w:ilvl w:val="0"/>
          <w:numId w:val="27"/>
        </w:numPr>
        <w:rPr>
          <w:rFonts w:ascii="Times New Roman" w:hAnsi="Times New Roman"/>
          <w:sz w:val="20"/>
          <w:szCs w:val="20"/>
          <w:lang w:val="en-GB" w:eastAsia="zh-CN"/>
        </w:rPr>
      </w:pPr>
      <w:r w:rsidRPr="00DE03E1">
        <w:rPr>
          <w:rFonts w:ascii="Times New Roman" w:hAnsi="Times New Roman"/>
          <w:sz w:val="20"/>
          <w:szCs w:val="20"/>
          <w:lang w:val="en-GB" w:eastAsia="zh-CN"/>
        </w:rPr>
        <w:t>L is the total number of RBs determined for multiplexed HP UCI and LP UCI transmission</w:t>
      </w:r>
    </w:p>
    <w:p w14:paraId="7751E300" w14:textId="77777777" w:rsidR="008D4EDC" w:rsidRPr="00DE03E1" w:rsidRDefault="008D4EDC" w:rsidP="008D4EDC">
      <w:pPr>
        <w:pStyle w:val="ListParagraph"/>
        <w:numPr>
          <w:ilvl w:val="0"/>
          <w:numId w:val="27"/>
        </w:numPr>
        <w:rPr>
          <w:rFonts w:ascii="Times New Roman" w:hAnsi="Times New Roman"/>
          <w:sz w:val="20"/>
          <w:szCs w:val="20"/>
          <w:lang w:val="en-GB" w:eastAsia="zh-CN"/>
        </w:rPr>
      </w:pPr>
      <w:r>
        <w:rPr>
          <w:rFonts w:ascii="Times New Roman" w:hAnsi="Times New Roman"/>
          <w:sz w:val="20"/>
          <w:szCs w:val="20"/>
          <w:lang w:val="en-GB" w:eastAsia="zh-CN"/>
        </w:rPr>
        <w:t xml:space="preserve">2 in the above equation corresponding to 2 bits per QPSK modulated symbol. 8 in the above equation corresponding to 8 UCI tones per RB for PUCCH format 2. </w:t>
      </w:r>
    </w:p>
    <w:p w14:paraId="1B7E642C" w14:textId="77777777" w:rsidR="008D4EDC" w:rsidRPr="00DE03E1" w:rsidRDefault="008D4EDC" w:rsidP="008D4EDC">
      <w:pPr>
        <w:rPr>
          <w:lang w:val="en-GB" w:eastAsia="zh-CN"/>
        </w:rPr>
      </w:pPr>
    </w:p>
    <w:p w14:paraId="5AD5B87C" w14:textId="77777777" w:rsidR="008D4EDC" w:rsidRPr="00DE03E1" w:rsidRDefault="008D4EDC" w:rsidP="008D4EDC">
      <w:pPr>
        <w:rPr>
          <w:lang w:val="en-GB" w:eastAsia="zh-CN"/>
        </w:rPr>
      </w:pPr>
      <w:r w:rsidRPr="00DE03E1">
        <w:rPr>
          <w:lang w:val="en-GB" w:eastAsia="zh-CN"/>
        </w:rPr>
        <w:lastRenderedPageBreak/>
        <w:t>Based on the above analysis, we have the following proposal</w:t>
      </w:r>
      <w:r>
        <w:rPr>
          <w:lang w:val="en-GB" w:eastAsia="zh-CN"/>
        </w:rPr>
        <w:t>.</w:t>
      </w:r>
    </w:p>
    <w:p w14:paraId="54135858" w14:textId="1CEF4E68" w:rsidR="008D4EDC" w:rsidRPr="00DE03E1" w:rsidRDefault="008D4EDC" w:rsidP="008D4EDC">
      <w:pPr>
        <w:rPr>
          <w:b/>
          <w:bCs/>
          <w:lang w:val="en-GB" w:eastAsia="zh-CN"/>
        </w:rPr>
      </w:pPr>
      <w:bookmarkStart w:id="14" w:name="_Hlk84002899"/>
      <w:r w:rsidRPr="007507B8">
        <w:rPr>
          <w:b/>
          <w:i/>
          <w:u w:val="single"/>
          <w:lang w:val="en-GB" w:eastAsia="zh-CN"/>
        </w:rPr>
        <w:t xml:space="preserve">Proposal </w:t>
      </w:r>
      <w:r w:rsidR="006B4044">
        <w:rPr>
          <w:b/>
          <w:i/>
          <w:u w:val="single"/>
          <w:lang w:val="en-GB" w:eastAsia="zh-CN"/>
        </w:rPr>
        <w:t>6</w:t>
      </w:r>
      <w:r w:rsidRPr="00585366">
        <w:rPr>
          <w:b/>
          <w:bCs/>
          <w:lang w:val="en-GB" w:eastAsia="zh-CN"/>
        </w:rPr>
        <w:t>:</w:t>
      </w:r>
      <w:r w:rsidRPr="00DE03E1">
        <w:rPr>
          <w:b/>
          <w:bCs/>
          <w:lang w:val="en-GB" w:eastAsia="zh-CN"/>
        </w:rPr>
        <w:t xml:space="preserve"> the distance d for HP UCI distributed RE mapping is determined as </w:t>
      </w:r>
      <m:oMath>
        <m:r>
          <w:rPr>
            <w:rFonts w:ascii="Cambria Math" w:hAnsi="Cambria Math"/>
            <w:lang w:val="en-GB" w:eastAsia="zh-CN"/>
          </w:rPr>
          <m:t>d=</m:t>
        </m:r>
        <m:d>
          <m:dPr>
            <m:begChr m:val="⌊"/>
            <m:endChr m:val="⌋"/>
            <m:ctrlPr>
              <w:rPr>
                <w:rFonts w:ascii="Cambria Math" w:hAnsi="Cambria Math"/>
                <w:i/>
                <w:lang w:val="en-GB" w:eastAsia="zh-CN"/>
              </w:rPr>
            </m:ctrlPr>
          </m:dPr>
          <m:e>
            <m:f>
              <m:fPr>
                <m:type m:val="skw"/>
                <m:ctrlPr>
                  <w:rPr>
                    <w:rFonts w:ascii="Cambria Math" w:hAnsi="Cambria Math"/>
                    <w:i/>
                    <w:lang w:val="en-GB" w:eastAsia="zh-CN"/>
                  </w:rPr>
                </m:ctrlPr>
              </m:fPr>
              <m:num>
                <m:r>
                  <w:rPr>
                    <w:rFonts w:ascii="Cambria Math" w:hAnsi="Cambria Math"/>
                    <w:lang w:val="en-GB" w:eastAsia="zh-CN"/>
                  </w:rPr>
                  <m:t>S∙8∙L∙2∙</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num>
              <m:den>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den>
            </m:f>
          </m:e>
        </m:d>
      </m:oMath>
      <w:r w:rsidRPr="00DE03E1">
        <w:rPr>
          <w:b/>
          <w:bCs/>
          <w:lang w:val="en-GB" w:eastAsia="zh-CN"/>
        </w:rPr>
        <w:t xml:space="preserve">, where </w:t>
      </w:r>
    </w:p>
    <w:p w14:paraId="05310602" w14:textId="77777777" w:rsidR="008D4EDC" w:rsidRPr="00DE03E1" w:rsidRDefault="00494CB2" w:rsidP="008D4EDC">
      <w:pPr>
        <w:pStyle w:val="ListParagraph"/>
        <w:numPr>
          <w:ilvl w:val="0"/>
          <w:numId w:val="27"/>
        </w:numPr>
        <w:rPr>
          <w:rFonts w:ascii="Times New Roman" w:hAnsi="Times New Roman"/>
          <w:b/>
          <w:bCs/>
          <w:lang w:val="en-GB" w:eastAsia="zh-CN"/>
        </w:rPr>
      </w:pP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K</m:t>
            </m:r>
          </m:e>
          <m:sub>
            <m:r>
              <m:rPr>
                <m:sty m:val="bi"/>
              </m:rPr>
              <w:rPr>
                <w:rFonts w:ascii="Cambria Math" w:hAnsi="Cambria Math"/>
                <w:sz w:val="20"/>
                <w:szCs w:val="20"/>
                <w:lang w:val="en-GB" w:eastAsia="zh-CN"/>
              </w:rPr>
              <m:t>HP</m:t>
            </m:r>
          </m:sub>
        </m:sSub>
      </m:oMath>
      <w:r w:rsidR="008D4EDC" w:rsidRPr="00DE03E1">
        <w:rPr>
          <w:rFonts w:ascii="Times New Roman" w:hAnsi="Times New Roman"/>
          <w:b/>
          <w:bCs/>
          <w:sz w:val="20"/>
          <w:szCs w:val="20"/>
          <w:lang w:val="en-GB" w:eastAsia="zh-CN"/>
        </w:rPr>
        <w:t xml:space="preserve"> is the payload size for HP UCI, </w:t>
      </w: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r</m:t>
            </m:r>
          </m:e>
          <m:sub>
            <m:r>
              <m:rPr>
                <m:sty m:val="bi"/>
              </m:rPr>
              <w:rPr>
                <w:rFonts w:ascii="Cambria Math" w:hAnsi="Cambria Math"/>
                <w:sz w:val="20"/>
                <w:szCs w:val="20"/>
                <w:lang w:val="en-GB" w:eastAsia="zh-CN"/>
              </w:rPr>
              <m:t>HP</m:t>
            </m:r>
          </m:sub>
        </m:sSub>
      </m:oMath>
      <w:r w:rsidR="008D4EDC" w:rsidRPr="00DE03E1">
        <w:rPr>
          <w:rFonts w:ascii="Times New Roman" w:hAnsi="Times New Roman"/>
          <w:b/>
          <w:bCs/>
          <w:sz w:val="20"/>
          <w:szCs w:val="20"/>
          <w:lang w:val="en-GB" w:eastAsia="zh-CN"/>
        </w:rPr>
        <w:t xml:space="preserve"> is the coding rate for HP UCI. </w:t>
      </w:r>
    </w:p>
    <w:p w14:paraId="44C02CA1" w14:textId="77777777" w:rsidR="008D4EDC" w:rsidRPr="00585366" w:rsidRDefault="008D4EDC" w:rsidP="008D4EDC">
      <w:pPr>
        <w:pStyle w:val="ListParagraph"/>
        <w:numPr>
          <w:ilvl w:val="0"/>
          <w:numId w:val="27"/>
        </w:numPr>
        <w:rPr>
          <w:rFonts w:ascii="Times New Roman" w:hAnsi="Times New Roman"/>
          <w:b/>
          <w:bCs/>
          <w:lang w:val="en-GB" w:eastAsia="zh-CN"/>
        </w:rPr>
      </w:pPr>
      <w:r w:rsidRPr="00DE03E1">
        <w:rPr>
          <w:rFonts w:ascii="Times New Roman" w:hAnsi="Times New Roman"/>
          <w:b/>
          <w:bCs/>
          <w:sz w:val="20"/>
          <w:szCs w:val="20"/>
          <w:lang w:val="en-GB" w:eastAsia="zh-CN"/>
        </w:rPr>
        <w:t xml:space="preserve">S is number of OFDM symbols in the PUCCH resource. </w:t>
      </w:r>
    </w:p>
    <w:p w14:paraId="1B7CF548" w14:textId="77777777" w:rsidR="008D4EDC" w:rsidRPr="00DE03E1" w:rsidRDefault="008D4EDC" w:rsidP="008D4EDC">
      <w:pPr>
        <w:pStyle w:val="ListParagraph"/>
        <w:numPr>
          <w:ilvl w:val="0"/>
          <w:numId w:val="27"/>
        </w:numPr>
        <w:rPr>
          <w:rFonts w:ascii="Times New Roman" w:hAnsi="Times New Roman"/>
          <w:b/>
          <w:bCs/>
          <w:sz w:val="20"/>
          <w:szCs w:val="20"/>
          <w:lang w:val="en-GB" w:eastAsia="zh-CN"/>
        </w:rPr>
      </w:pPr>
      <w:r w:rsidRPr="00DE03E1">
        <w:rPr>
          <w:rFonts w:ascii="Times New Roman" w:hAnsi="Times New Roman"/>
          <w:b/>
          <w:bCs/>
          <w:sz w:val="20"/>
          <w:szCs w:val="20"/>
          <w:lang w:val="en-GB" w:eastAsia="zh-CN"/>
        </w:rPr>
        <w:t>L is the total number of RBs determined for multiplexed HP UCI and LP UCI transmission</w:t>
      </w:r>
    </w:p>
    <w:bookmarkEnd w:id="14"/>
    <w:p w14:paraId="5AF7FFF2" w14:textId="7E5892F8" w:rsidR="00BC5C66" w:rsidRDefault="00BC5C66" w:rsidP="00E0146B">
      <w:pPr>
        <w:pStyle w:val="Heading2"/>
        <w:rPr>
          <w:lang w:eastAsia="zh-CN"/>
        </w:rPr>
      </w:pPr>
      <w:r>
        <w:rPr>
          <w:lang w:eastAsia="zh-CN"/>
        </w:rPr>
        <w:t>Drop UCI to avoid exceeding 2 UCI encoders</w:t>
      </w:r>
    </w:p>
    <w:p w14:paraId="5DD30378" w14:textId="6B669DE0" w:rsidR="00BC5C66" w:rsidRPr="00BC5C66" w:rsidRDefault="00BC5C66" w:rsidP="00BC5C66">
      <w:pPr>
        <w:rPr>
          <w:color w:val="000000"/>
          <w:lang w:eastAsia="zh-CN"/>
        </w:rPr>
      </w:pPr>
      <w:r w:rsidRPr="00BC5C66">
        <w:rPr>
          <w:color w:val="000000"/>
          <w:lang w:eastAsia="zh-CN"/>
        </w:rPr>
        <w:t xml:space="preserve">In </w:t>
      </w:r>
      <w:r>
        <w:rPr>
          <w:color w:val="000000"/>
          <w:lang w:eastAsia="zh-CN"/>
        </w:rPr>
        <w:t xml:space="preserve">RAN1 104bis-e, the following agreement was made.  </w:t>
      </w:r>
    </w:p>
    <w:p w14:paraId="44280351" w14:textId="15CC6889" w:rsidR="00BC5C66" w:rsidRPr="007A61DB" w:rsidRDefault="00BC5C66" w:rsidP="00BC5C66">
      <w:pPr>
        <w:rPr>
          <w:rFonts w:eastAsia="Microsoft YaHei"/>
          <w:color w:val="000000"/>
          <w:highlight w:val="green"/>
        </w:rPr>
      </w:pPr>
      <w:r w:rsidRPr="007A61DB">
        <w:rPr>
          <w:color w:val="000000"/>
          <w:highlight w:val="green"/>
          <w:lang w:eastAsia="zh-CN"/>
        </w:rPr>
        <w:t>Agreements:</w:t>
      </w:r>
    </w:p>
    <w:p w14:paraId="4E142666" w14:textId="77777777" w:rsidR="00BC5C66" w:rsidRPr="007A61DB" w:rsidRDefault="00BC5C66" w:rsidP="00BC5C66">
      <w:pPr>
        <w:rPr>
          <w:rFonts w:eastAsia="Microsoft YaHei"/>
          <w:color w:val="000000"/>
        </w:rPr>
      </w:pPr>
      <w:r w:rsidRPr="007A61DB">
        <w:rPr>
          <w:rFonts w:eastAsia="Microsoft YaHei"/>
          <w:color w:val="000000"/>
        </w:rPr>
        <w:t>For multiplexing a high-priority (HP) HARQ-ACK and a low-priority (LP) HARQ-ACK into a PUCCH in R17, when the total number of LP and HP HARQ-ACK bits is more than 2, support separate coding for the two HARQ-ACKs.</w:t>
      </w:r>
    </w:p>
    <w:p w14:paraId="7611FE14" w14:textId="77777777" w:rsidR="00BC5C66" w:rsidRPr="007A61DB" w:rsidRDefault="00BC5C66" w:rsidP="00BC5C66">
      <w:pPr>
        <w:numPr>
          <w:ilvl w:val="0"/>
          <w:numId w:val="26"/>
        </w:numPr>
        <w:overflowPunct/>
        <w:autoSpaceDE/>
        <w:autoSpaceDN/>
        <w:adjustRightInd/>
        <w:spacing w:before="100" w:beforeAutospacing="1" w:after="100" w:afterAutospacing="1"/>
        <w:textAlignment w:val="auto"/>
        <w:rPr>
          <w:rFonts w:eastAsia="Microsoft YaHei"/>
          <w:color w:val="000000"/>
        </w:rPr>
      </w:pPr>
      <w:r w:rsidRPr="007A61DB">
        <w:rPr>
          <w:rFonts w:eastAsia="Microsoft YaHei"/>
          <w:color w:val="000000"/>
          <w:shd w:val="clear" w:color="auto" w:fill="FFFFFF"/>
        </w:rPr>
        <w:t>FFS for HP HARQ-ACK or LP HARQ-ACK of 1-2 bit(s).</w:t>
      </w:r>
    </w:p>
    <w:p w14:paraId="2B4D3C1A" w14:textId="77777777" w:rsidR="00BC5C66" w:rsidRPr="007A61DB" w:rsidRDefault="00BC5C66" w:rsidP="00BC5C66">
      <w:pPr>
        <w:numPr>
          <w:ilvl w:val="0"/>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(working assumption) Drop CSI (including part 1 and part2, if exist) if CSI would multiplex on a PUCCH which has HP A/N.</w:t>
      </w:r>
    </w:p>
    <w:p w14:paraId="4D078E95" w14:textId="77777777" w:rsidR="00BC5C66" w:rsidRPr="007A61DB" w:rsidRDefault="00BC5C66" w:rsidP="00BC5C66">
      <w:pPr>
        <w:numPr>
          <w:ilvl w:val="1"/>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FFS Strive to let HP A/N reuse the encoder, rate matching equation, and RE mapping rules in Rel-15 for A/N+CSI-1.</w:t>
      </w:r>
    </w:p>
    <w:p w14:paraId="35F5BB81" w14:textId="77777777" w:rsidR="00BC5C66" w:rsidRPr="007A61DB" w:rsidRDefault="00BC5C66" w:rsidP="00BC5C66">
      <w:pPr>
        <w:numPr>
          <w:ilvl w:val="1"/>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FFS Strive to let LP A/N reuse the encoder, rate matching equation, and mapping rules in Rel-15 for CSI-2.</w:t>
      </w:r>
    </w:p>
    <w:p w14:paraId="12B969B0" w14:textId="77777777" w:rsidR="000C2079" w:rsidRDefault="00BC5C66" w:rsidP="00BC5C66">
      <w:pPr>
        <w:rPr>
          <w:lang w:eastAsia="zh-CN"/>
        </w:rPr>
      </w:pPr>
      <w:r>
        <w:rPr>
          <w:lang w:eastAsia="zh-CN"/>
        </w:rPr>
        <w:t>The spirit of the above agreement is to make sure separate encoding of HP and LP HARQ-ACK does not require UE to increase number of encoders used in Rel-15 UCI multiplying on PUCCH. Because CSI on PUCCH is only LP CSI (there is no HP CSI on PUCCH), it is then very naturally to drop CSI if CSI would multiplex</w:t>
      </w:r>
      <w:r w:rsidR="002E008F">
        <w:rPr>
          <w:lang w:eastAsia="zh-CN"/>
        </w:rPr>
        <w:t xml:space="preserve"> with HP HARQ-ACK. </w:t>
      </w:r>
    </w:p>
    <w:p w14:paraId="315E9602" w14:textId="6E325A11" w:rsidR="000C2079" w:rsidRDefault="000C2079" w:rsidP="00BC5C66">
      <w:pPr>
        <w:rPr>
          <w:lang w:eastAsia="zh-CN"/>
        </w:rPr>
      </w:pPr>
      <w:r>
        <w:rPr>
          <w:lang w:eastAsia="zh-CN"/>
        </w:rPr>
        <w:t xml:space="preserve">In RAN1 #106e, part of the WA above was agreed </w:t>
      </w:r>
      <w:r w:rsidR="00BC1DE6">
        <w:rPr>
          <w:lang w:eastAsia="zh-CN"/>
        </w:rPr>
        <w:t xml:space="preserve">at least for PUCCH format </w:t>
      </w:r>
      <w:r w:rsidR="00ED7246">
        <w:rPr>
          <w:lang w:eastAsia="zh-CN"/>
        </w:rPr>
        <w:t xml:space="preserve">3 and PUCCH format 4, as shown in </w:t>
      </w:r>
      <w:r>
        <w:rPr>
          <w:lang w:eastAsia="zh-CN"/>
        </w:rPr>
        <w:t xml:space="preserve">the following agreement. </w:t>
      </w:r>
    </w:p>
    <w:p w14:paraId="20948E00" w14:textId="77777777" w:rsidR="00BC1DE6" w:rsidRPr="00DA64B4" w:rsidRDefault="00BC1DE6" w:rsidP="00BC1DE6">
      <w:pPr>
        <w:jc w:val="both"/>
        <w:rPr>
          <w:rFonts w:eastAsia="Malgun Gothic"/>
          <w:b/>
          <w:bCs/>
          <w:highlight w:val="green"/>
        </w:rPr>
      </w:pPr>
      <w:r w:rsidRPr="00DA64B4">
        <w:rPr>
          <w:b/>
          <w:bCs/>
          <w:highlight w:val="green"/>
        </w:rPr>
        <w:t>Agreement</w:t>
      </w:r>
    </w:p>
    <w:p w14:paraId="7E185EE7" w14:textId="77777777" w:rsidR="00BC1DE6" w:rsidRPr="00A40640" w:rsidRDefault="00BC1DE6" w:rsidP="00BC1DE6">
      <w:pPr>
        <w:rPr>
          <w:rFonts w:eastAsia="Microsoft YaHei"/>
        </w:rPr>
      </w:pPr>
      <w:r w:rsidRPr="00A40640">
        <w:rPr>
          <w:rFonts w:eastAsia="Microsoft YaHei"/>
          <w:color w:val="000000"/>
        </w:rPr>
        <w:t xml:space="preserve">For multiplexing a high-priority (HP) HARQ-ACK and a low-priority (LP) HARQ-ACK into a PUCCH in R17, </w:t>
      </w:r>
    </w:p>
    <w:p w14:paraId="07FDD103" w14:textId="77777777" w:rsidR="00BC1DE6" w:rsidRPr="008A588D" w:rsidRDefault="00BC1DE6" w:rsidP="00BC1DE6">
      <w:pPr>
        <w:pStyle w:val="ListParagraph"/>
        <w:numPr>
          <w:ilvl w:val="0"/>
          <w:numId w:val="12"/>
        </w:numPr>
        <w:rPr>
          <w:rFonts w:ascii="Times New Roman" w:eastAsia="SimSun" w:hAnsi="Times New Roman"/>
          <w:bCs/>
          <w:sz w:val="20"/>
          <w:szCs w:val="20"/>
          <w:lang w:eastAsia="zh-CN"/>
        </w:rPr>
      </w:pPr>
      <w:r w:rsidRPr="008A588D">
        <w:rPr>
          <w:rFonts w:ascii="Times New Roman" w:eastAsia="SimSun" w:hAnsi="Times New Roman"/>
          <w:bCs/>
          <w:sz w:val="20"/>
          <w:szCs w:val="20"/>
          <w:lang w:eastAsia="zh-CN"/>
        </w:rPr>
        <w:t>HP A/N reuses rate matching equation, and RE mapping rules in Rel-15 for A/N+CSI-1.</w:t>
      </w:r>
    </w:p>
    <w:p w14:paraId="2F4814C4" w14:textId="77777777" w:rsidR="00BC1DE6" w:rsidRPr="008A588D" w:rsidRDefault="00BC1DE6" w:rsidP="00BC1DE6">
      <w:pPr>
        <w:pStyle w:val="ListParagraph"/>
        <w:numPr>
          <w:ilvl w:val="0"/>
          <w:numId w:val="12"/>
        </w:numPr>
        <w:rPr>
          <w:rFonts w:ascii="Times New Roman" w:eastAsia="SimSun" w:hAnsi="Times New Roman"/>
          <w:bCs/>
          <w:sz w:val="20"/>
          <w:szCs w:val="20"/>
          <w:lang w:eastAsia="zh-CN"/>
        </w:rPr>
      </w:pPr>
      <w:r w:rsidRPr="008A588D">
        <w:rPr>
          <w:rFonts w:ascii="Times New Roman" w:eastAsia="SimSun" w:hAnsi="Times New Roman"/>
          <w:bCs/>
          <w:sz w:val="20"/>
          <w:szCs w:val="20"/>
          <w:lang w:eastAsia="zh-CN"/>
        </w:rPr>
        <w:t>LP A/N reuses rate matching equation, and RE mapping rules in Rel-15 for CSI-2.</w:t>
      </w:r>
    </w:p>
    <w:p w14:paraId="7B517146" w14:textId="77777777" w:rsidR="00BC1DE6" w:rsidRPr="00A40640" w:rsidRDefault="00BC1DE6" w:rsidP="00BC1DE6">
      <w:pPr>
        <w:tabs>
          <w:tab w:val="left" w:pos="1440"/>
        </w:tabs>
        <w:rPr>
          <w:rFonts w:eastAsia="Microsoft YaHei"/>
        </w:rPr>
      </w:pPr>
      <w:r w:rsidRPr="00A40640">
        <w:rPr>
          <w:rFonts w:eastAsia="Microsoft YaHei"/>
        </w:rPr>
        <w:t>Above applies at least for PUCCH format 3 and 4.</w:t>
      </w:r>
    </w:p>
    <w:p w14:paraId="26D74735" w14:textId="1DB89181" w:rsidR="0004743B" w:rsidRDefault="0004743B" w:rsidP="00BC5C66">
      <w:pPr>
        <w:rPr>
          <w:lang w:eastAsia="zh-CN"/>
        </w:rPr>
      </w:pPr>
      <w:r>
        <w:rPr>
          <w:lang w:eastAsia="zh-CN"/>
        </w:rPr>
        <w:t>T</w:t>
      </w:r>
      <w:r w:rsidR="00ED7246">
        <w:rPr>
          <w:lang w:eastAsia="zh-CN"/>
        </w:rPr>
        <w:t xml:space="preserve">here’re </w:t>
      </w:r>
      <w:r w:rsidR="002C0E59">
        <w:rPr>
          <w:lang w:eastAsia="zh-CN"/>
        </w:rPr>
        <w:t>two main</w:t>
      </w:r>
      <w:r w:rsidR="001B74EC">
        <w:rPr>
          <w:lang w:eastAsia="zh-CN"/>
        </w:rPr>
        <w:t xml:space="preserve"> </w:t>
      </w:r>
      <w:r w:rsidR="00ED7246">
        <w:rPr>
          <w:lang w:eastAsia="zh-CN"/>
        </w:rPr>
        <w:t>remaining issues</w:t>
      </w:r>
      <w:r>
        <w:rPr>
          <w:lang w:eastAsia="zh-CN"/>
        </w:rPr>
        <w:t xml:space="preserve"> to be addressed</w:t>
      </w:r>
      <w:r w:rsidR="00ED7246">
        <w:rPr>
          <w:lang w:eastAsia="zh-CN"/>
        </w:rPr>
        <w:t xml:space="preserve">. </w:t>
      </w:r>
    </w:p>
    <w:p w14:paraId="65751600" w14:textId="35A8C3FB" w:rsidR="000C2079" w:rsidRPr="002B0684" w:rsidRDefault="0004743B" w:rsidP="00BC5C66">
      <w:pPr>
        <w:rPr>
          <w:lang w:eastAsia="zh-CN"/>
        </w:rPr>
      </w:pPr>
      <w:r w:rsidRPr="002B0684">
        <w:rPr>
          <w:lang w:eastAsia="zh-CN"/>
        </w:rPr>
        <w:t xml:space="preserve">The first issue </w:t>
      </w:r>
      <w:r w:rsidR="006E752A" w:rsidRPr="002B0684">
        <w:rPr>
          <w:lang w:eastAsia="zh-CN"/>
        </w:rPr>
        <w:t xml:space="preserve">how to treat CSI in case they collide with the LP and HP HARQ-ACK. </w:t>
      </w:r>
      <w:r w:rsidR="00083BFA" w:rsidRPr="002B0684">
        <w:rPr>
          <w:lang w:eastAsia="zh-CN"/>
        </w:rPr>
        <w:t xml:space="preserve">We propose to confirm the working assumption in RAN1 #104bis-e. </w:t>
      </w:r>
    </w:p>
    <w:p w14:paraId="281A4210" w14:textId="692CC9D4" w:rsidR="002E008F" w:rsidRPr="002B0684" w:rsidRDefault="002E008F" w:rsidP="00BC5C66">
      <w:pPr>
        <w:rPr>
          <w:lang w:eastAsia="zh-CN"/>
        </w:rPr>
      </w:pPr>
      <w:r w:rsidRPr="002B0684">
        <w:rPr>
          <w:b/>
          <w:i/>
          <w:u w:val="single"/>
          <w:lang w:val="en-GB" w:eastAsia="zh-CN"/>
        </w:rPr>
        <w:t xml:space="preserve">Proposal </w:t>
      </w:r>
      <w:r w:rsidR="001F56F2">
        <w:rPr>
          <w:b/>
          <w:i/>
          <w:u w:val="single"/>
          <w:lang w:val="en-GB" w:eastAsia="zh-CN"/>
        </w:rPr>
        <w:t>7</w:t>
      </w:r>
      <w:r w:rsidRPr="002B0684">
        <w:rPr>
          <w:b/>
          <w:lang w:val="en-GB" w:eastAsia="zh-CN"/>
        </w:rPr>
        <w:t xml:space="preserve">: Confirm the working assumption </w:t>
      </w:r>
      <w:r w:rsidR="001B74EC" w:rsidRPr="002B0684">
        <w:rPr>
          <w:b/>
          <w:lang w:val="en-GB" w:eastAsia="zh-CN"/>
        </w:rPr>
        <w:t>made in RAN1 #104bis-e</w:t>
      </w:r>
      <w:r w:rsidRPr="002B0684">
        <w:rPr>
          <w:b/>
          <w:lang w:val="en-GB" w:eastAsia="zh-CN"/>
        </w:rPr>
        <w:t xml:space="preserve"> </w:t>
      </w:r>
    </w:p>
    <w:p w14:paraId="288EACBA" w14:textId="77777777" w:rsidR="001B74EC" w:rsidRPr="002B0684" w:rsidRDefault="002E008F" w:rsidP="00083BFA">
      <w:pPr>
        <w:rPr>
          <w:rFonts w:eastAsia="Microsoft YaHei"/>
          <w:b/>
          <w:color w:val="000000"/>
        </w:rPr>
      </w:pPr>
      <w:r w:rsidRPr="002B0684">
        <w:rPr>
          <w:rFonts w:eastAsia="Microsoft YaHei"/>
          <w:b/>
          <w:color w:val="000000"/>
        </w:rPr>
        <w:t>For multiplexing a high-priority (HP) HARQ-ACK and a low-priority (LP) HARQ-ACK into a PUCCH in R17,</w:t>
      </w:r>
      <w:r w:rsidR="001B74EC" w:rsidRPr="002B0684">
        <w:rPr>
          <w:rFonts w:eastAsia="Microsoft YaHei"/>
          <w:b/>
          <w:color w:val="000000"/>
        </w:rPr>
        <w:t xml:space="preserve"> </w:t>
      </w:r>
    </w:p>
    <w:p w14:paraId="11B54576" w14:textId="49998D6A" w:rsidR="002E008F" w:rsidRPr="002B0684" w:rsidRDefault="002E008F" w:rsidP="001B74EC">
      <w:pPr>
        <w:pStyle w:val="ListParagraph"/>
        <w:numPr>
          <w:ilvl w:val="0"/>
          <w:numId w:val="39"/>
        </w:numPr>
        <w:rPr>
          <w:rFonts w:ascii="Times New Roman" w:eastAsia="Microsoft YaHei" w:hAnsi="Times New Roman"/>
          <w:b/>
          <w:color w:val="000000"/>
          <w:sz w:val="20"/>
          <w:szCs w:val="20"/>
        </w:rPr>
      </w:pPr>
      <w:r w:rsidRPr="002B0684">
        <w:rPr>
          <w:rFonts w:ascii="Times New Roman" w:eastAsia="Microsoft YaHei" w:hAnsi="Times New Roman"/>
          <w:b/>
          <w:color w:val="000000"/>
          <w:sz w:val="20"/>
          <w:szCs w:val="20"/>
        </w:rPr>
        <w:t>Drop CSI (including part 1 and part2, if exist) if CSI would multiplex on a PUCCH which has HP A/N.</w:t>
      </w:r>
    </w:p>
    <w:p w14:paraId="3E3C1887" w14:textId="090BCBCF" w:rsidR="001B74EC" w:rsidRDefault="001B74EC" w:rsidP="00BC5C66">
      <w:pPr>
        <w:rPr>
          <w:rFonts w:eastAsia="Microsoft YaHei"/>
          <w:b/>
          <w:bCs/>
          <w:shd w:val="clear" w:color="auto" w:fill="FFFFFF"/>
        </w:rPr>
      </w:pPr>
    </w:p>
    <w:p w14:paraId="40DC2607" w14:textId="127DD825" w:rsidR="009B489F" w:rsidRDefault="001B74EC" w:rsidP="00BC5C66">
      <w:pPr>
        <w:rPr>
          <w:rFonts w:eastAsia="Microsoft YaHei"/>
          <w:shd w:val="clear" w:color="auto" w:fill="FFFFFF"/>
        </w:rPr>
      </w:pPr>
      <w:r w:rsidRPr="001B74EC">
        <w:rPr>
          <w:rFonts w:eastAsia="Microsoft YaHei"/>
          <w:shd w:val="clear" w:color="auto" w:fill="FFFFFF"/>
        </w:rPr>
        <w:t>The second issue is how to</w:t>
      </w:r>
      <w:r>
        <w:rPr>
          <w:rFonts w:eastAsia="Microsoft YaHei"/>
          <w:shd w:val="clear" w:color="auto" w:fill="FFFFFF"/>
        </w:rPr>
        <w:t xml:space="preserve"> </w:t>
      </w:r>
      <w:r w:rsidR="009B489F">
        <w:rPr>
          <w:rFonts w:eastAsia="Microsoft YaHei"/>
          <w:shd w:val="clear" w:color="auto" w:fill="FFFFFF"/>
        </w:rPr>
        <w:t>encode the</w:t>
      </w:r>
      <w:r>
        <w:rPr>
          <w:rFonts w:eastAsia="Microsoft YaHei"/>
          <w:shd w:val="clear" w:color="auto" w:fill="FFFFFF"/>
        </w:rPr>
        <w:t xml:space="preserve"> LP and H</w:t>
      </w:r>
      <w:r>
        <w:rPr>
          <w:rFonts w:eastAsia="Microsoft YaHei" w:hint="eastAsia"/>
          <w:shd w:val="clear" w:color="auto" w:fill="FFFFFF"/>
          <w:lang w:eastAsia="zh-CN"/>
        </w:rPr>
        <w:t>P</w:t>
      </w:r>
      <w:r>
        <w:rPr>
          <w:rFonts w:eastAsia="Microsoft YaHei"/>
          <w:shd w:val="clear" w:color="auto" w:fill="FFFFFF"/>
        </w:rPr>
        <w:t xml:space="preserve"> </w:t>
      </w:r>
      <w:r w:rsidR="009B489F">
        <w:rPr>
          <w:rFonts w:eastAsia="Microsoft YaHei"/>
          <w:shd w:val="clear" w:color="auto" w:fill="FFFFFF"/>
        </w:rPr>
        <w:t>HARQ-ACK</w:t>
      </w:r>
      <w:r>
        <w:rPr>
          <w:rFonts w:eastAsia="Microsoft YaHei"/>
          <w:shd w:val="clear" w:color="auto" w:fill="FFFFFF"/>
        </w:rPr>
        <w:t xml:space="preserve"> on a PUCCH</w:t>
      </w:r>
      <w:r w:rsidR="009B489F">
        <w:rPr>
          <w:rFonts w:eastAsia="Microsoft YaHei"/>
          <w:shd w:val="clear" w:color="auto" w:fill="FFFFFF"/>
        </w:rPr>
        <w:t xml:space="preserve">, when the LP or HP HARQ-ACK has less than or equal to 2 bits. </w:t>
      </w:r>
    </w:p>
    <w:p w14:paraId="13431647" w14:textId="28B26AA9" w:rsidR="009B489F" w:rsidRDefault="009B489F" w:rsidP="00BC5C66">
      <w:pPr>
        <w:rPr>
          <w:rFonts w:eastAsia="Microsoft YaHei"/>
          <w:shd w:val="clear" w:color="auto" w:fill="FFFFFF"/>
        </w:rPr>
      </w:pPr>
      <w:r>
        <w:rPr>
          <w:rFonts w:eastAsia="Microsoft YaHei"/>
          <w:shd w:val="clear" w:color="auto" w:fill="FFFFFF"/>
        </w:rPr>
        <w:t xml:space="preserve">There can be two design </w:t>
      </w:r>
      <w:r w:rsidR="00556A3B">
        <w:rPr>
          <w:rFonts w:eastAsia="Microsoft YaHei" w:hint="eastAsia"/>
          <w:shd w:val="clear" w:color="auto" w:fill="FFFFFF"/>
        </w:rPr>
        <w:t>Option</w:t>
      </w:r>
      <w:r w:rsidR="00556A3B">
        <w:rPr>
          <w:rFonts w:eastAsia="Microsoft YaHei"/>
          <w:shd w:val="clear" w:color="auto" w:fill="FFFFFF"/>
        </w:rPr>
        <w:t xml:space="preserve"> 1:</w:t>
      </w:r>
    </w:p>
    <w:p w14:paraId="16BDDDA1" w14:textId="06ED2CB3" w:rsidR="009B489F" w:rsidRPr="00E37395" w:rsidRDefault="00556A3B" w:rsidP="009B489F">
      <w:pPr>
        <w:pStyle w:val="ListParagraph"/>
        <w:numPr>
          <w:ilvl w:val="0"/>
          <w:numId w:val="42"/>
        </w:numPr>
        <w:rPr>
          <w:rFonts w:ascii="Times New Roman" w:eastAsia="Microsoft YaHei" w:hAnsi="Times New Roman"/>
          <w:sz w:val="20"/>
          <w:szCs w:val="20"/>
          <w:shd w:val="clear" w:color="auto" w:fill="FFFFFF"/>
        </w:rPr>
      </w:pPr>
      <w:r w:rsidRPr="00E37395">
        <w:rPr>
          <w:rFonts w:ascii="Times New Roman" w:eastAsia="Microsoft YaHei" w:hAnsi="Times New Roman"/>
          <w:b/>
          <w:bCs/>
          <w:sz w:val="20"/>
          <w:szCs w:val="20"/>
          <w:shd w:val="clear" w:color="auto" w:fill="FFFFFF"/>
        </w:rPr>
        <w:t>Option 1</w:t>
      </w:r>
      <w:r w:rsidRPr="00E37395">
        <w:rPr>
          <w:rFonts w:ascii="Times New Roman" w:eastAsia="Microsoft YaHei" w:hAnsi="Times New Roman"/>
          <w:sz w:val="20"/>
          <w:szCs w:val="20"/>
          <w:shd w:val="clear" w:color="auto" w:fill="FFFFFF"/>
        </w:rPr>
        <w:t>: follow the encoding approach of UCI on PUSCH in Rel-15, i.e., use repetition encoding (for 1 bit) or simplex encoding (for 2 bits)</w:t>
      </w:r>
    </w:p>
    <w:p w14:paraId="3383A701" w14:textId="0B3D3FDD" w:rsidR="00556A3B" w:rsidRPr="00E37395" w:rsidRDefault="00556A3B" w:rsidP="009B489F">
      <w:pPr>
        <w:pStyle w:val="ListParagraph"/>
        <w:numPr>
          <w:ilvl w:val="0"/>
          <w:numId w:val="42"/>
        </w:numPr>
        <w:rPr>
          <w:rFonts w:ascii="Times New Roman" w:eastAsia="Microsoft YaHei" w:hAnsi="Times New Roman"/>
          <w:sz w:val="20"/>
          <w:szCs w:val="20"/>
          <w:shd w:val="clear" w:color="auto" w:fill="FFFFFF"/>
        </w:rPr>
      </w:pPr>
      <w:r w:rsidRPr="00E37395">
        <w:rPr>
          <w:rFonts w:ascii="Times New Roman" w:eastAsia="Microsoft YaHei" w:hAnsi="Times New Roman"/>
          <w:b/>
          <w:bCs/>
          <w:sz w:val="20"/>
          <w:szCs w:val="20"/>
          <w:shd w:val="clear" w:color="auto" w:fill="FFFFFF"/>
        </w:rPr>
        <w:lastRenderedPageBreak/>
        <w:t>Option 2</w:t>
      </w:r>
      <w:r w:rsidRPr="00E37395">
        <w:rPr>
          <w:rFonts w:ascii="Times New Roman" w:eastAsia="Microsoft YaHei" w:hAnsi="Times New Roman"/>
          <w:sz w:val="20"/>
          <w:szCs w:val="20"/>
          <w:shd w:val="clear" w:color="auto" w:fill="FFFFFF"/>
        </w:rPr>
        <w:t xml:space="preserve">: follow the same encoding approach as CSI part 2 on PUCCH as in Rel-15, i.e., zero-pad the HP or LP HARQ-ACK into 3 bits, and use </w:t>
      </w:r>
      <w:r w:rsidR="00E37395" w:rsidRPr="00E37395">
        <w:rPr>
          <w:rFonts w:ascii="Times New Roman" w:eastAsia="Microsoft YaHei" w:hAnsi="Times New Roman"/>
          <w:sz w:val="20"/>
          <w:szCs w:val="20"/>
          <w:shd w:val="clear" w:color="auto" w:fill="FFFFFF"/>
        </w:rPr>
        <w:t xml:space="preserve">Reed-Muller code to encode the HARQ-ACK. </w:t>
      </w:r>
    </w:p>
    <w:p w14:paraId="5237FC7A" w14:textId="77777777" w:rsidR="00E37395" w:rsidRDefault="00E37395" w:rsidP="00BC5C66">
      <w:pPr>
        <w:rPr>
          <w:rFonts w:eastAsia="Microsoft YaHei"/>
          <w:shd w:val="clear" w:color="auto" w:fill="FFFFFF"/>
        </w:rPr>
      </w:pPr>
    </w:p>
    <w:p w14:paraId="1345C670" w14:textId="77777777" w:rsidR="00DA624C" w:rsidRDefault="00E37395" w:rsidP="00BC5C66">
      <w:pPr>
        <w:rPr>
          <w:rFonts w:eastAsia="Microsoft YaHei"/>
          <w:shd w:val="clear" w:color="auto" w:fill="FFFFFF"/>
        </w:rPr>
      </w:pPr>
      <w:r>
        <w:rPr>
          <w:rFonts w:eastAsia="Microsoft YaHei"/>
          <w:shd w:val="clear" w:color="auto" w:fill="FFFFFF"/>
        </w:rPr>
        <w:t xml:space="preserve">For the 1 bit case, the two options yield the same </w:t>
      </w:r>
      <w:r w:rsidR="00B336D8">
        <w:rPr>
          <w:rFonts w:eastAsia="Microsoft YaHei"/>
          <w:shd w:val="clear" w:color="auto" w:fill="FFFFFF"/>
        </w:rPr>
        <w:t>performance.</w:t>
      </w:r>
      <w:r w:rsidR="00DA624C">
        <w:rPr>
          <w:rFonts w:eastAsia="Microsoft YaHei"/>
          <w:shd w:val="clear" w:color="auto" w:fill="FFFFFF"/>
        </w:rPr>
        <w:t xml:space="preserve"> Indeed, the design in Option 2 reduces to a repetition code when there is only 1 bit payload.</w:t>
      </w:r>
    </w:p>
    <w:p w14:paraId="61C5ED06" w14:textId="13C003E3" w:rsidR="007547F0" w:rsidRDefault="00DA624C" w:rsidP="00BC5C66">
      <w:pPr>
        <w:rPr>
          <w:rFonts w:eastAsia="Microsoft YaHei"/>
          <w:shd w:val="clear" w:color="auto" w:fill="FFFFFF"/>
        </w:rPr>
      </w:pPr>
      <w:r>
        <w:rPr>
          <w:rFonts w:eastAsia="Microsoft YaHei"/>
          <w:shd w:val="clear" w:color="auto" w:fill="FFFFFF"/>
        </w:rPr>
        <w:t>However, for the 2 bit case, Option 1 provides a better performance than Option 2.</w:t>
      </w:r>
      <w:r w:rsidR="00F439F0">
        <w:rPr>
          <w:rFonts w:eastAsia="Microsoft YaHei"/>
          <w:shd w:val="clear" w:color="auto" w:fill="FFFFFF"/>
        </w:rPr>
        <w:t xml:space="preserve"> </w:t>
      </w:r>
      <w:r w:rsidR="007B4880">
        <w:rPr>
          <w:rFonts w:eastAsia="Microsoft YaHei"/>
          <w:shd w:val="clear" w:color="auto" w:fill="FFFFFF"/>
        </w:rPr>
        <w:t xml:space="preserve">To see how much performance difference between the two options for the 2 bit case, we </w:t>
      </w:r>
      <w:r w:rsidR="000C467C">
        <w:rPr>
          <w:rFonts w:eastAsia="Microsoft YaHei"/>
          <w:shd w:val="clear" w:color="auto" w:fill="FFFFFF"/>
        </w:rPr>
        <w:t>present in the figure below the minimum distance of the coding schemes in Option 1 and Option 2</w:t>
      </w:r>
      <w:r w:rsidR="007547F0">
        <w:rPr>
          <w:rFonts w:eastAsia="Microsoft YaHei"/>
          <w:shd w:val="clear" w:color="auto" w:fill="FFFFFF"/>
        </w:rPr>
        <w:t xml:space="preserve"> for varying number of coded bits.</w:t>
      </w:r>
    </w:p>
    <w:p w14:paraId="35FFAC09" w14:textId="67B6E187" w:rsidR="007547F0" w:rsidRDefault="00986775" w:rsidP="00FC1631">
      <w:pPr>
        <w:jc w:val="center"/>
        <w:rPr>
          <w:rFonts w:eastAsia="Microsoft YaHei"/>
          <w:shd w:val="clear" w:color="auto" w:fill="FFFFFF"/>
        </w:rPr>
      </w:pPr>
      <w:r>
        <w:rPr>
          <w:noProof/>
        </w:rPr>
        <w:drawing>
          <wp:inline distT="0" distB="0" distL="0" distR="0" wp14:anchorId="6DF6DC5F" wp14:editId="111813DA">
            <wp:extent cx="4021598" cy="28609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039895" cy="2873948"/>
                    </a:xfrm>
                    <a:prstGeom prst="rect">
                      <a:avLst/>
                    </a:prstGeom>
                  </pic:spPr>
                </pic:pic>
              </a:graphicData>
            </a:graphic>
          </wp:inline>
        </w:drawing>
      </w:r>
    </w:p>
    <w:p w14:paraId="74F58967" w14:textId="04FA035D" w:rsidR="00DA624C" w:rsidRPr="00D11D16" w:rsidRDefault="00986775" w:rsidP="00BC5C66">
      <w:pPr>
        <w:rPr>
          <w:lang w:eastAsia="zh-CN"/>
        </w:rPr>
      </w:pPr>
      <w:bookmarkStart w:id="15" w:name="_Ref83996205"/>
      <w:r w:rsidRPr="00DC63B2">
        <w:rPr>
          <w:rFonts w:eastAsia="Malgun Gothic"/>
          <w:b/>
          <w:lang w:val="en-GB"/>
        </w:rPr>
        <w:t xml:space="preserve">Fig </w:t>
      </w:r>
      <w:r w:rsidRPr="00DC63B2">
        <w:rPr>
          <w:rFonts w:eastAsia="Malgun Gothic"/>
          <w:b/>
          <w:lang w:val="en-GB"/>
        </w:rPr>
        <w:fldChar w:fldCharType="begin"/>
      </w:r>
      <w:r w:rsidRPr="00DC63B2">
        <w:rPr>
          <w:rFonts w:eastAsia="Malgun Gothic"/>
          <w:b/>
          <w:lang w:val="en-GB"/>
        </w:rPr>
        <w:instrText xml:space="preserve"> SEQ Figure \* ARABIC </w:instrText>
      </w:r>
      <w:r w:rsidRPr="00DC63B2">
        <w:rPr>
          <w:rFonts w:eastAsia="Malgun Gothic"/>
          <w:b/>
          <w:lang w:val="en-GB"/>
        </w:rPr>
        <w:fldChar w:fldCharType="separate"/>
      </w:r>
      <w:r w:rsidR="006E28DB">
        <w:rPr>
          <w:rFonts w:eastAsia="Malgun Gothic"/>
          <w:b/>
          <w:noProof/>
          <w:lang w:val="en-GB"/>
        </w:rPr>
        <w:t>5</w:t>
      </w:r>
      <w:r w:rsidRPr="00DC63B2">
        <w:rPr>
          <w:rFonts w:eastAsia="Malgun Gothic"/>
          <w:b/>
          <w:lang w:val="en-GB"/>
        </w:rPr>
        <w:fldChar w:fldCharType="end"/>
      </w:r>
      <w:bookmarkEnd w:id="15"/>
      <w:r w:rsidRPr="00DC63B2">
        <w:rPr>
          <w:rFonts w:eastAsia="Malgun Gothic"/>
          <w:b/>
          <w:lang w:val="en-GB"/>
        </w:rPr>
        <w:t>:</w:t>
      </w:r>
      <w:r w:rsidRPr="002A5D2C">
        <w:t xml:space="preserve"> </w:t>
      </w:r>
      <w:r w:rsidR="00DE6F4F">
        <w:rPr>
          <w:rFonts w:eastAsia="Malgun Gothic"/>
          <w:b/>
          <w:bCs/>
          <w:lang w:val="en-GB"/>
        </w:rPr>
        <w:t xml:space="preserve">Minimum distance comparison between simplex code and zero-padded Reed Muller code for encoding HARQ-ACK with 2 bits information </w:t>
      </w:r>
    </w:p>
    <w:p w14:paraId="02904616" w14:textId="12D59E80" w:rsidR="001B74EC" w:rsidRPr="00EC1974" w:rsidRDefault="00FC1631" w:rsidP="00BC5C66">
      <w:pPr>
        <w:rPr>
          <w:rFonts w:eastAsia="Microsoft YaHei"/>
          <w:shd w:val="clear" w:color="auto" w:fill="FFFFFF"/>
        </w:rPr>
      </w:pPr>
      <w:r>
        <w:rPr>
          <w:rFonts w:eastAsia="Microsoft YaHei"/>
          <w:shd w:val="clear" w:color="auto" w:fill="FFFFFF"/>
        </w:rPr>
        <w:t xml:space="preserve">As we can see from </w:t>
      </w:r>
      <w:r>
        <w:rPr>
          <w:rFonts w:eastAsia="Microsoft YaHei"/>
          <w:shd w:val="clear" w:color="auto" w:fill="FFFFFF"/>
        </w:rPr>
        <w:fldChar w:fldCharType="begin"/>
      </w:r>
      <w:r>
        <w:rPr>
          <w:rFonts w:eastAsia="Microsoft YaHei"/>
          <w:shd w:val="clear" w:color="auto" w:fill="FFFFFF"/>
        </w:rPr>
        <w:instrText xml:space="preserve"> REF _Ref83996205 \h </w:instrText>
      </w:r>
      <w:r>
        <w:rPr>
          <w:rFonts w:eastAsia="Microsoft YaHei"/>
          <w:shd w:val="clear" w:color="auto" w:fill="FFFFFF"/>
        </w:rPr>
      </w:r>
      <w:r>
        <w:rPr>
          <w:rFonts w:eastAsia="Microsoft YaHei"/>
          <w:shd w:val="clear" w:color="auto" w:fill="FFFFFF"/>
        </w:rPr>
        <w:fldChar w:fldCharType="separate"/>
      </w:r>
      <w:r w:rsidR="006E28DB" w:rsidRPr="00DC63B2">
        <w:rPr>
          <w:rFonts w:eastAsia="Malgun Gothic"/>
          <w:b/>
          <w:lang w:val="en-GB"/>
        </w:rPr>
        <w:t xml:space="preserve">Fig </w:t>
      </w:r>
      <w:r w:rsidR="006E28DB">
        <w:rPr>
          <w:rFonts w:eastAsia="Malgun Gothic"/>
          <w:b/>
          <w:noProof/>
          <w:lang w:val="en-GB"/>
        </w:rPr>
        <w:t>5</w:t>
      </w:r>
      <w:r>
        <w:rPr>
          <w:rFonts w:eastAsia="Microsoft YaHei"/>
          <w:shd w:val="clear" w:color="auto" w:fill="FFFFFF"/>
        </w:rPr>
        <w:fldChar w:fldCharType="end"/>
      </w:r>
      <w:r>
        <w:rPr>
          <w:rFonts w:eastAsia="Microsoft YaHei"/>
          <w:shd w:val="clear" w:color="auto" w:fill="FFFFFF"/>
        </w:rPr>
        <w:t xml:space="preserve">, </w:t>
      </w:r>
      <w:r w:rsidR="00506425">
        <w:rPr>
          <w:rFonts w:eastAsia="Microsoft YaHei"/>
          <w:shd w:val="clear" w:color="auto" w:fill="FFFFFF"/>
        </w:rPr>
        <w:t xml:space="preserve">the simplex code (Option 1) has much better minimum distance compared to the </w:t>
      </w:r>
      <w:r w:rsidR="00834BF0">
        <w:rPr>
          <w:rFonts w:eastAsia="Microsoft YaHei"/>
          <w:shd w:val="clear" w:color="auto" w:fill="FFFFFF"/>
        </w:rPr>
        <w:t xml:space="preserve">zero-padded Reed Muller code (Option 2). </w:t>
      </w:r>
      <w:r w:rsidR="00E55E1C">
        <w:rPr>
          <w:rFonts w:eastAsia="Microsoft YaHei"/>
          <w:shd w:val="clear" w:color="auto" w:fill="FFFFFF"/>
        </w:rPr>
        <w:t xml:space="preserve">Since the encoding complexity between the two Options are exactly the same, we </w:t>
      </w:r>
      <w:r w:rsidR="002B5982">
        <w:rPr>
          <w:rFonts w:eastAsia="Microsoft YaHei"/>
          <w:shd w:val="clear" w:color="auto" w:fill="FFFFFF"/>
        </w:rPr>
        <w:t xml:space="preserve">propose the following. </w:t>
      </w:r>
    </w:p>
    <w:p w14:paraId="46980743" w14:textId="386DF750" w:rsidR="002E008F" w:rsidRPr="002B5982" w:rsidRDefault="002E008F" w:rsidP="00BC5C66">
      <w:pPr>
        <w:rPr>
          <w:rFonts w:eastAsia="Microsoft YaHei"/>
          <w:b/>
          <w:color w:val="000000"/>
        </w:rPr>
      </w:pPr>
      <w:r w:rsidRPr="002B5982">
        <w:rPr>
          <w:b/>
          <w:i/>
          <w:u w:val="single"/>
          <w:lang w:val="en-GB" w:eastAsia="zh-CN"/>
        </w:rPr>
        <w:t xml:space="preserve">Proposal </w:t>
      </w:r>
      <w:r w:rsidR="001F56F2">
        <w:rPr>
          <w:b/>
          <w:i/>
          <w:u w:val="single"/>
          <w:lang w:val="en-GB" w:eastAsia="zh-CN"/>
        </w:rPr>
        <w:t>8</w:t>
      </w:r>
      <w:r w:rsidRPr="002B5982">
        <w:rPr>
          <w:b/>
          <w:lang w:val="en-GB" w:eastAsia="zh-CN"/>
        </w:rPr>
        <w:t>:</w:t>
      </w:r>
      <w:r w:rsidRPr="002B5982">
        <w:rPr>
          <w:rFonts w:eastAsia="Microsoft YaHei"/>
          <w:b/>
          <w:color w:val="000000"/>
        </w:rPr>
        <w:t xml:space="preserve"> For multiplexing a high-priority (HP) HARQ-ACK and a low-priority (LP) HARQ-ACK into PUCCH format 3 or format 4, when the total number of LP and HP HARQ-ACK bits is more than 2, </w:t>
      </w:r>
      <w:r w:rsidR="002B5982" w:rsidRPr="002B5982">
        <w:rPr>
          <w:rFonts w:eastAsia="Microsoft YaHei"/>
          <w:b/>
          <w:bCs/>
          <w:color w:val="000000"/>
        </w:rPr>
        <w:t>and when the number of HP or LP HARQ-ACK has less than or equal to 2 bits</w:t>
      </w:r>
    </w:p>
    <w:p w14:paraId="47B6D378" w14:textId="04E6888E" w:rsidR="002E008F" w:rsidRPr="002B5982" w:rsidRDefault="002B5982" w:rsidP="002E008F">
      <w:pPr>
        <w:numPr>
          <w:ilvl w:val="0"/>
          <w:numId w:val="26"/>
        </w:numPr>
        <w:overflowPunct/>
        <w:autoSpaceDE/>
        <w:autoSpaceDN/>
        <w:adjustRightInd/>
        <w:spacing w:before="100" w:beforeAutospacing="1" w:after="100" w:afterAutospacing="1"/>
        <w:textAlignment w:val="auto"/>
        <w:rPr>
          <w:rFonts w:eastAsia="Microsoft YaHei"/>
          <w:b/>
        </w:rPr>
      </w:pPr>
      <w:r w:rsidRPr="002B5982">
        <w:rPr>
          <w:rFonts w:eastAsia="Microsoft YaHei"/>
          <w:b/>
          <w:bCs/>
          <w:shd w:val="clear" w:color="auto" w:fill="FFFFFF"/>
        </w:rPr>
        <w:t>The HP or LP HARQ-ACK</w:t>
      </w:r>
      <w:r w:rsidR="00F47DE2" w:rsidRPr="002B5982">
        <w:rPr>
          <w:rFonts w:eastAsia="Microsoft YaHei"/>
          <w:b/>
          <w:bCs/>
          <w:shd w:val="clear" w:color="auto" w:fill="FFFFFF"/>
        </w:rPr>
        <w:t xml:space="preserve"> use</w:t>
      </w:r>
      <w:r w:rsidRPr="002B5982">
        <w:rPr>
          <w:rFonts w:eastAsia="Microsoft YaHei"/>
          <w:b/>
          <w:bCs/>
          <w:shd w:val="clear" w:color="auto" w:fill="FFFFFF"/>
        </w:rPr>
        <w:t>s</w:t>
      </w:r>
      <w:r w:rsidR="00F47DE2" w:rsidRPr="002B5982">
        <w:rPr>
          <w:rFonts w:eastAsia="Microsoft YaHei"/>
          <w:b/>
          <w:bCs/>
          <w:shd w:val="clear" w:color="auto" w:fill="FFFFFF"/>
        </w:rPr>
        <w:t xml:space="preserve"> repetition encoding </w:t>
      </w:r>
      <w:r w:rsidRPr="002B5982">
        <w:rPr>
          <w:rFonts w:eastAsia="Microsoft YaHei"/>
          <w:b/>
          <w:bCs/>
          <w:shd w:val="clear" w:color="auto" w:fill="FFFFFF"/>
        </w:rPr>
        <w:t xml:space="preserve">if the payload size is </w:t>
      </w:r>
      <w:r w:rsidR="00F47DE2" w:rsidRPr="002B5982">
        <w:rPr>
          <w:rFonts w:eastAsia="Microsoft YaHei"/>
          <w:b/>
          <w:bCs/>
          <w:shd w:val="clear" w:color="auto" w:fill="FFFFFF"/>
        </w:rPr>
        <w:t>1 bit</w:t>
      </w:r>
      <w:r w:rsidRPr="002B5982">
        <w:rPr>
          <w:rFonts w:eastAsia="Microsoft YaHei"/>
          <w:b/>
          <w:bCs/>
          <w:shd w:val="clear" w:color="auto" w:fill="FFFFFF"/>
        </w:rPr>
        <w:t xml:space="preserve">, and uses the </w:t>
      </w:r>
      <w:r w:rsidR="00F47DE2" w:rsidRPr="002B5982">
        <w:rPr>
          <w:rFonts w:eastAsia="Microsoft YaHei"/>
          <w:b/>
          <w:bCs/>
          <w:shd w:val="clear" w:color="auto" w:fill="FFFFFF"/>
        </w:rPr>
        <w:t xml:space="preserve">simplex encoding </w:t>
      </w:r>
      <w:r w:rsidRPr="002B5982">
        <w:rPr>
          <w:rFonts w:eastAsia="Microsoft YaHei"/>
          <w:b/>
          <w:bCs/>
          <w:shd w:val="clear" w:color="auto" w:fill="FFFFFF"/>
        </w:rPr>
        <w:t>if the payload size is 2 bits</w:t>
      </w:r>
    </w:p>
    <w:p w14:paraId="11DB7C8A" w14:textId="2345DEC0" w:rsidR="001B5279" w:rsidRDefault="00E60436" w:rsidP="00E0146B">
      <w:pPr>
        <w:pStyle w:val="Heading2"/>
        <w:rPr>
          <w:lang w:eastAsia="zh-CN"/>
        </w:rPr>
      </w:pPr>
      <w:r>
        <w:rPr>
          <w:lang w:eastAsia="zh-CN"/>
        </w:rPr>
        <w:t>Impact of m</w:t>
      </w:r>
      <w:r w:rsidR="00881C63">
        <w:rPr>
          <w:lang w:eastAsia="zh-CN"/>
        </w:rPr>
        <w:t xml:space="preserve">issing LP DCI </w:t>
      </w:r>
      <w:r>
        <w:rPr>
          <w:lang w:eastAsia="zh-CN"/>
        </w:rPr>
        <w:t>to</w:t>
      </w:r>
      <w:r w:rsidR="00881C63">
        <w:rPr>
          <w:lang w:eastAsia="zh-CN"/>
        </w:rPr>
        <w:t xml:space="preserve"> </w:t>
      </w:r>
      <w:r w:rsidR="001B5279">
        <w:rPr>
          <w:lang w:eastAsia="zh-CN"/>
        </w:rPr>
        <w:t xml:space="preserve">PUCCH </w:t>
      </w:r>
      <w:r w:rsidR="004F1E4C">
        <w:rPr>
          <w:lang w:eastAsia="zh-CN"/>
        </w:rPr>
        <w:t xml:space="preserve">resource </w:t>
      </w:r>
      <w:r w:rsidR="001B5279">
        <w:rPr>
          <w:lang w:eastAsia="zh-CN"/>
        </w:rPr>
        <w:t>determination</w:t>
      </w:r>
    </w:p>
    <w:p w14:paraId="2EC3292B" w14:textId="70AB471F" w:rsidR="005A79EB" w:rsidRDefault="005A79EB" w:rsidP="001B5279">
      <w:pPr>
        <w:rPr>
          <w:lang w:val="en-GB" w:eastAsia="zh-CN"/>
        </w:rPr>
      </w:pPr>
      <w:r>
        <w:rPr>
          <w:lang w:val="en-GB" w:eastAsia="zh-CN"/>
        </w:rPr>
        <w:t>For transmission of LP and HP HARQ-ACK on a PUCCH format 3, the UE may need to select a number of RBs based on the payload sizes and coding rates, as agreed in the following agreement in RAN #106e.</w:t>
      </w:r>
    </w:p>
    <w:p w14:paraId="22A2BCBD" w14:textId="77777777" w:rsidR="005A79EB" w:rsidRPr="00DF7844" w:rsidRDefault="005A79EB" w:rsidP="005A79EB">
      <w:pPr>
        <w:wordWrap w:val="0"/>
        <w:rPr>
          <w:rFonts w:cs="Times"/>
          <w:b/>
          <w:lang w:eastAsia="ko-KR"/>
        </w:rPr>
      </w:pPr>
      <w:r w:rsidRPr="00DF7844">
        <w:rPr>
          <w:rFonts w:cs="Times"/>
          <w:b/>
          <w:highlight w:val="green"/>
        </w:rPr>
        <w:t>Agreement</w:t>
      </w:r>
    </w:p>
    <w:p w14:paraId="582F7281" w14:textId="77777777" w:rsidR="005A79EB" w:rsidRPr="00DF7844" w:rsidRDefault="005A79EB" w:rsidP="005A79EB">
      <w:pPr>
        <w:rPr>
          <w:rFonts w:cs="Times"/>
        </w:rPr>
      </w:pPr>
      <w:r w:rsidRPr="00DF7844">
        <w:rPr>
          <w:rFonts w:cs="Times"/>
        </w:rPr>
        <w:t>For multiplexing a high-priority (HP) HARQ-ACK and a low-priority (LP) HARQ-ACK into a PUCCH in R17,</w:t>
      </w:r>
    </w:p>
    <w:p w14:paraId="2F48A285" w14:textId="77777777" w:rsidR="005A79EB" w:rsidRPr="00DF7844" w:rsidRDefault="005A79EB" w:rsidP="005A79EB">
      <w:pPr>
        <w:numPr>
          <w:ilvl w:val="0"/>
          <w:numId w:val="25"/>
        </w:numPr>
        <w:tabs>
          <w:tab w:val="left" w:pos="720"/>
        </w:tabs>
        <w:overflowPunct/>
        <w:autoSpaceDE/>
        <w:autoSpaceDN/>
        <w:adjustRightInd/>
        <w:spacing w:after="0"/>
        <w:textAlignment w:val="auto"/>
      </w:pPr>
      <w:r w:rsidRPr="00DF7844">
        <w:t>PUCCH resource set determination is based on: UCI payload size = the number of HP UCI bits + the number of LP UCI bits.</w:t>
      </w:r>
    </w:p>
    <w:p w14:paraId="108F9220" w14:textId="77777777" w:rsidR="005A79EB" w:rsidRPr="00DF7844" w:rsidRDefault="005A79EB" w:rsidP="005A79EB">
      <w:pPr>
        <w:numPr>
          <w:ilvl w:val="0"/>
          <w:numId w:val="25"/>
        </w:numPr>
        <w:tabs>
          <w:tab w:val="left" w:pos="720"/>
        </w:tabs>
        <w:overflowPunct/>
        <w:autoSpaceDE/>
        <w:autoSpaceDN/>
        <w:adjustRightInd/>
        <w:spacing w:after="0"/>
        <w:textAlignment w:val="auto"/>
      </w:pPr>
      <w:r w:rsidRPr="00DF7844">
        <w:t>FFS PRB number determination for HP A/N and LP A/N, e.g. based on their coding rates.</w:t>
      </w:r>
    </w:p>
    <w:p w14:paraId="6EE585E0" w14:textId="77777777" w:rsidR="005A79EB" w:rsidRPr="00DF7844" w:rsidRDefault="005A79EB" w:rsidP="005A79EB">
      <w:pPr>
        <w:numPr>
          <w:ilvl w:val="0"/>
          <w:numId w:val="25"/>
        </w:numPr>
        <w:tabs>
          <w:tab w:val="left" w:pos="720"/>
        </w:tabs>
        <w:overflowPunct/>
        <w:autoSpaceDE/>
        <w:autoSpaceDN/>
        <w:adjustRightInd/>
        <w:spacing w:after="0"/>
        <w:textAlignment w:val="auto"/>
      </w:pPr>
      <w:r w:rsidRPr="00DF7844">
        <w:t>FFS the impact to the number of LP UCI bits due to missed DCI and potential solutions</w:t>
      </w:r>
    </w:p>
    <w:p w14:paraId="764DE1AD" w14:textId="77777777" w:rsidR="005A79EB" w:rsidRPr="00DF7844" w:rsidRDefault="005A79EB" w:rsidP="005A79EB">
      <w:pPr>
        <w:numPr>
          <w:ilvl w:val="0"/>
          <w:numId w:val="25"/>
        </w:numPr>
        <w:tabs>
          <w:tab w:val="left" w:pos="720"/>
        </w:tabs>
        <w:overflowPunct/>
        <w:autoSpaceDE/>
        <w:autoSpaceDN/>
        <w:adjustRightInd/>
        <w:spacing w:after="0"/>
        <w:textAlignment w:val="auto"/>
      </w:pPr>
      <w:r w:rsidRPr="00DF7844">
        <w:lastRenderedPageBreak/>
        <w:t>Note: the number of LP UCI bits in the above agreement does may not necessarily mean the actual number of LP UCI bits until the second FFS is resolved</w:t>
      </w:r>
    </w:p>
    <w:p w14:paraId="7E0F0E41" w14:textId="77777777" w:rsidR="005A79EB" w:rsidRPr="005A79EB" w:rsidRDefault="005A79EB" w:rsidP="001B5279">
      <w:pPr>
        <w:rPr>
          <w:lang w:eastAsia="zh-CN"/>
        </w:rPr>
      </w:pPr>
    </w:p>
    <w:p w14:paraId="2C457913" w14:textId="25404C92" w:rsidR="001B5279" w:rsidRPr="005944E2" w:rsidRDefault="001B5279" w:rsidP="001B5279">
      <w:pPr>
        <w:rPr>
          <w:lang w:val="en-GB" w:eastAsia="zh-CN"/>
        </w:rPr>
      </w:pPr>
      <w:r w:rsidRPr="005944E2">
        <w:rPr>
          <w:lang w:val="en-GB" w:eastAsia="zh-CN"/>
        </w:rPr>
        <w:t xml:space="preserve">Given PUCCH coding rate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oMath>
      <w:r w:rsidRPr="005944E2">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oMath>
      <w:r w:rsidRPr="005944E2">
        <w:rPr>
          <w:lang w:val="en-GB" w:eastAsia="zh-CN"/>
        </w:rPr>
        <w:t xml:space="preserve"> for HP HARQ-ACK and LP HARQ-ACK respectively, the number of RBs used to transmit HP+LP HARQ-ACK can be calculated based on the following equation, </w:t>
      </w:r>
    </w:p>
    <w:p w14:paraId="00429790" w14:textId="77777777" w:rsidR="001B5279" w:rsidRPr="005944E2" w:rsidRDefault="001B5279" w:rsidP="001B5279">
      <w:pPr>
        <w:jc w:val="center"/>
        <w:rPr>
          <w:lang w:val="en-GB" w:eastAsia="zh-CN"/>
        </w:rPr>
      </w:pPr>
      <m:oMathPara>
        <m:oMath>
          <m:r>
            <w:rPr>
              <w:rFonts w:ascii="Cambria Math" w:hAnsi="Cambria Math"/>
              <w:lang w:val="en-GB" w:eastAsia="zh-CN"/>
            </w:rPr>
            <m:t>L=</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e>
          </m:d>
          <m:r>
            <w:rPr>
              <w:rFonts w:ascii="Cambria Math" w:hAnsi="Cambria Math"/>
              <w:lang w:val="en-GB" w:eastAsia="zh-CN"/>
            </w:rPr>
            <m:t>/2/S/D</m:t>
          </m:r>
        </m:oMath>
      </m:oMathPara>
    </w:p>
    <w:p w14:paraId="15BD11A2" w14:textId="77777777" w:rsidR="001B5279" w:rsidRPr="005944E2" w:rsidRDefault="001B5279" w:rsidP="001B5279">
      <w:pPr>
        <w:pStyle w:val="NormalWeb"/>
        <w:spacing w:before="0" w:beforeAutospacing="0" w:after="0" w:afterAutospacing="0" w:line="256" w:lineRule="auto"/>
        <w:rPr>
          <w:sz w:val="20"/>
          <w:szCs w:val="20"/>
          <w:lang w:val="en-GB" w:eastAsia="zh-CN"/>
        </w:rPr>
      </w:pPr>
      <w:r w:rsidRPr="005944E2">
        <w:rPr>
          <w:sz w:val="20"/>
          <w:szCs w:val="20"/>
          <w:lang w:val="en-GB" w:eastAsia="zh-CN"/>
        </w:rPr>
        <w:t xml:space="preserve">where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HP</m:t>
            </m:r>
          </m:sub>
        </m:sSub>
      </m:oMath>
      <w:r w:rsidRPr="005944E2">
        <w:rPr>
          <w:sz w:val="20"/>
          <w:szCs w:val="20"/>
          <w:lang w:val="en-GB" w:eastAsia="zh-CN"/>
        </w:rPr>
        <w:t xml:space="preserve"> and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LP</m:t>
            </m:r>
          </m:sub>
        </m:sSub>
      </m:oMath>
      <w:r w:rsidRPr="005944E2">
        <w:rPr>
          <w:sz w:val="20"/>
          <w:szCs w:val="20"/>
          <w:lang w:val="en-GB" w:eastAsia="zh-CN"/>
        </w:rPr>
        <w:t xml:space="preserve"> </w:t>
      </w:r>
      <w:r>
        <w:rPr>
          <w:sz w:val="20"/>
          <w:szCs w:val="20"/>
          <w:lang w:val="en-GB" w:eastAsia="zh-CN"/>
        </w:rPr>
        <w:t xml:space="preserve">is the payload size for HP and LP HARQ-ACK respectively. </w:t>
      </w:r>
      <w:r w:rsidRPr="005944E2">
        <w:rPr>
          <w:sz w:val="20"/>
          <w:szCs w:val="20"/>
          <w:lang w:val="en-GB" w:eastAsia="zh-CN"/>
        </w:rPr>
        <w:t xml:space="preserve">S is number of OFDM symbols in the PUCCH resource. D is the number of available tones for UCI in one RB. </w:t>
      </w:r>
    </w:p>
    <w:p w14:paraId="4310FC78" w14:textId="77777777" w:rsidR="00496911" w:rsidRDefault="00496911" w:rsidP="001B5279">
      <w:pPr>
        <w:rPr>
          <w:lang w:eastAsia="zh-CN"/>
        </w:rPr>
      </w:pPr>
    </w:p>
    <w:p w14:paraId="4BBD54E1" w14:textId="1FE5AB20" w:rsidR="001B5279" w:rsidRDefault="001B5279" w:rsidP="001B5279">
      <w:pPr>
        <w:rPr>
          <w:lang w:val="en-GB" w:eastAsia="zh-CN"/>
        </w:rPr>
      </w:pPr>
      <w:r>
        <w:rPr>
          <w:lang w:eastAsia="zh-CN"/>
        </w:rPr>
        <w:t xml:space="preserve">One should notice that the total number of RBs L depends on the LP HARQ-ACK payload size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oMath>
      <w:r>
        <w:rPr>
          <w:lang w:val="en-GB" w:eastAsia="zh-CN"/>
        </w:rPr>
        <w:t>. If LP HARQ-ACK is with type 2 codebook, in case of missing LP DCI occurs, the size misalignment of LP HARQ-ACK could create RB misalignment at gNB, which will even impact HP HARQ-ACK decoding. As shown in</w:t>
      </w:r>
      <w:r w:rsidR="006D008B">
        <w:rPr>
          <w:lang w:val="en-GB" w:eastAsia="zh-CN"/>
        </w:rPr>
        <w:t xml:space="preserve"> </w:t>
      </w:r>
      <w:r w:rsidR="006D008B">
        <w:rPr>
          <w:lang w:val="en-GB" w:eastAsia="zh-CN"/>
        </w:rPr>
        <w:fldChar w:fldCharType="begin"/>
      </w:r>
      <w:r w:rsidR="006D008B">
        <w:rPr>
          <w:lang w:val="en-GB" w:eastAsia="zh-CN"/>
        </w:rPr>
        <w:instrText xml:space="preserve"> REF _Ref71275245 \h </w:instrText>
      </w:r>
      <w:r w:rsidR="006D008B">
        <w:rPr>
          <w:lang w:val="en-GB" w:eastAsia="zh-CN"/>
        </w:rPr>
      </w:r>
      <w:r w:rsidR="006D008B">
        <w:rPr>
          <w:lang w:val="en-GB" w:eastAsia="zh-CN"/>
        </w:rPr>
        <w:fldChar w:fldCharType="separate"/>
      </w:r>
      <w:r w:rsidR="006E28DB" w:rsidRPr="00785E35">
        <w:rPr>
          <w:rFonts w:eastAsia="Malgun Gothic"/>
          <w:b/>
          <w:lang w:val="en-GB"/>
        </w:rPr>
        <w:t xml:space="preserve">Fig </w:t>
      </w:r>
      <w:r w:rsidR="006E28DB">
        <w:rPr>
          <w:rFonts w:eastAsia="Malgun Gothic"/>
          <w:b/>
          <w:noProof/>
          <w:lang w:val="en-GB"/>
        </w:rPr>
        <w:t>6</w:t>
      </w:r>
      <w:r w:rsidR="006D008B">
        <w:rPr>
          <w:lang w:val="en-GB" w:eastAsia="zh-CN"/>
        </w:rPr>
        <w:fldChar w:fldCharType="end"/>
      </w:r>
      <w:r>
        <w:rPr>
          <w:lang w:val="en-GB" w:eastAsia="zh-CN"/>
        </w:rPr>
        <w:t xml:space="preserve">, due to LP size misalignment, several junk RBs will be included in HP A/N decoding. More severely, a few valid REs could be missed in HP A/N decoding. Because of the HP A/N has 10^-5 reliability requirement, the 10^-2 LP DCI miss detection rate is a serious issue which could lead to HP A/N fail to meet reliability requirement. Therefore, a solution is needed to solve this issue.  </w:t>
      </w:r>
    </w:p>
    <w:p w14:paraId="396E2A50" w14:textId="77777777" w:rsidR="001B5279" w:rsidRDefault="001B5279" w:rsidP="001B5279">
      <w:pPr>
        <w:jc w:val="center"/>
        <w:rPr>
          <w:lang w:val="en-GB" w:eastAsia="zh-CN"/>
        </w:rPr>
      </w:pPr>
      <w:r>
        <w:rPr>
          <w:noProof/>
          <w:lang w:val="en-GB" w:eastAsia="zh-CN"/>
        </w:rPr>
        <w:drawing>
          <wp:inline distT="0" distB="0" distL="0" distR="0" wp14:anchorId="1DE05C8D" wp14:editId="434B408C">
            <wp:extent cx="3643670" cy="253545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79911" cy="2560675"/>
                    </a:xfrm>
                    <a:prstGeom prst="rect">
                      <a:avLst/>
                    </a:prstGeom>
                    <a:noFill/>
                    <a:ln>
                      <a:noFill/>
                    </a:ln>
                  </pic:spPr>
                </pic:pic>
              </a:graphicData>
            </a:graphic>
          </wp:inline>
        </w:drawing>
      </w:r>
    </w:p>
    <w:p w14:paraId="673D7349" w14:textId="43131388" w:rsidR="001B5279" w:rsidRPr="00543AB9" w:rsidRDefault="001B5279" w:rsidP="00543AB9">
      <w:pPr>
        <w:jc w:val="center"/>
        <w:rPr>
          <w:b/>
        </w:rPr>
      </w:pPr>
      <w:bookmarkStart w:id="16" w:name="_Ref71275245"/>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6E28DB">
        <w:rPr>
          <w:rFonts w:eastAsia="Malgun Gothic"/>
          <w:b/>
          <w:noProof/>
          <w:lang w:val="en-GB"/>
        </w:rPr>
        <w:t>6</w:t>
      </w:r>
      <w:r w:rsidRPr="00785E35">
        <w:rPr>
          <w:rFonts w:eastAsia="Malgun Gothic"/>
          <w:b/>
          <w:lang w:val="en-GB"/>
        </w:rPr>
        <w:fldChar w:fldCharType="end"/>
      </w:r>
      <w:bookmarkEnd w:id="16"/>
      <w:r w:rsidRPr="00785E35">
        <w:rPr>
          <w:rFonts w:eastAsia="Malgun Gothic"/>
          <w:b/>
          <w:lang w:val="en-GB"/>
        </w:rPr>
        <w:t>:</w:t>
      </w:r>
      <w:r w:rsidRPr="00785E35">
        <w:rPr>
          <w:b/>
        </w:rPr>
        <w:t xml:space="preserve"> </w:t>
      </w:r>
      <w:r>
        <w:rPr>
          <w:b/>
        </w:rPr>
        <w:t>LP A/N size misalignment impact HP A/N decoding</w:t>
      </w:r>
    </w:p>
    <w:p w14:paraId="068352D3" w14:textId="27179F65" w:rsidR="00AD1CFC" w:rsidRPr="00152AAD" w:rsidRDefault="001B5279" w:rsidP="001B5279">
      <w:pPr>
        <w:rPr>
          <w:lang w:eastAsia="zh-CN"/>
        </w:rPr>
      </w:pPr>
      <w:r w:rsidRPr="00152AAD">
        <w:rPr>
          <w:lang w:val="en-GB" w:eastAsia="zh-CN"/>
        </w:rPr>
        <w:t xml:space="preserve">To solve this issue, </w:t>
      </w:r>
      <w:r w:rsidR="00152AAD" w:rsidRPr="00152AAD">
        <w:rPr>
          <w:lang w:val="en-GB" w:eastAsia="zh-CN"/>
        </w:rPr>
        <w:t>we could</w:t>
      </w:r>
      <w:r w:rsidR="00152AAD" w:rsidRPr="00152AAD">
        <w:rPr>
          <w:lang w:eastAsia="zh-CN"/>
        </w:rPr>
        <w:t xml:space="preserve"> de</w:t>
      </w:r>
      <w:r w:rsidRPr="00152AAD">
        <w:rPr>
          <w:lang w:eastAsia="zh-CN"/>
        </w:rPr>
        <w:t xml:space="preserve">fine (a few) reference LP HARQ-ACK size. The actual LP HARQ-ACK size is rounded up to the nearest reference size. The reference size is then used to calculate number of RBs. This could mitigate the occurrence of size misalignment for LP HARQ-ACK between UE and gNB. </w:t>
      </w:r>
    </w:p>
    <w:p w14:paraId="3FC7AF2C" w14:textId="3855DF5D" w:rsidR="001B5279" w:rsidRDefault="001B5279" w:rsidP="001B5279">
      <w:pPr>
        <w:rPr>
          <w:lang w:eastAsia="zh-CN"/>
        </w:rPr>
      </w:pPr>
      <w:r w:rsidRPr="00152AAD">
        <w:rPr>
          <w:lang w:eastAsia="zh-CN"/>
        </w:rPr>
        <w:t xml:space="preserve">The reason that using quantized reference LP HARQ-ACK size can mitigate occurrence of size misalignment for LP HARQ-ACK is as illustrated in </w:t>
      </w:r>
      <w:r w:rsidR="00152AAD" w:rsidRPr="00152AAD">
        <w:rPr>
          <w:lang w:eastAsia="zh-CN"/>
        </w:rPr>
        <w:fldChar w:fldCharType="begin"/>
      </w:r>
      <w:r w:rsidR="00152AAD" w:rsidRPr="00152AAD">
        <w:rPr>
          <w:lang w:eastAsia="zh-CN"/>
        </w:rPr>
        <w:instrText xml:space="preserve"> REF _Ref71275270 \h </w:instrText>
      </w:r>
      <w:r w:rsidR="00152AAD">
        <w:rPr>
          <w:lang w:eastAsia="zh-CN"/>
        </w:rPr>
        <w:instrText xml:space="preserve"> \* MERGEFORMAT </w:instrText>
      </w:r>
      <w:r w:rsidR="00152AAD" w:rsidRPr="00152AAD">
        <w:rPr>
          <w:lang w:eastAsia="zh-CN"/>
        </w:rPr>
      </w:r>
      <w:r w:rsidR="00152AAD" w:rsidRPr="00152AAD">
        <w:rPr>
          <w:lang w:eastAsia="zh-CN"/>
        </w:rPr>
        <w:fldChar w:fldCharType="separate"/>
      </w:r>
      <w:r w:rsidR="006E28DB" w:rsidRPr="00152AAD">
        <w:rPr>
          <w:rFonts w:eastAsia="Malgun Gothic"/>
          <w:b/>
          <w:lang w:val="en-GB"/>
        </w:rPr>
        <w:t xml:space="preserve">Fig </w:t>
      </w:r>
      <w:r w:rsidR="006E28DB">
        <w:rPr>
          <w:rFonts w:eastAsia="Malgun Gothic"/>
          <w:b/>
          <w:noProof/>
          <w:lang w:val="en-GB"/>
        </w:rPr>
        <w:t>7</w:t>
      </w:r>
      <w:r w:rsidR="00152AAD" w:rsidRPr="00152AAD">
        <w:rPr>
          <w:lang w:eastAsia="zh-CN"/>
        </w:rPr>
        <w:fldChar w:fldCharType="end"/>
      </w:r>
      <w:r w:rsidR="00152AAD" w:rsidRPr="00152AAD">
        <w:rPr>
          <w:lang w:eastAsia="zh-CN"/>
        </w:rPr>
        <w:t xml:space="preserve">. </w:t>
      </w:r>
      <w:r w:rsidRPr="00152AAD">
        <w:rPr>
          <w:lang w:eastAsia="zh-CN"/>
        </w:rPr>
        <w:t xml:space="preserve">Given a few quantization points (marked in green in </w:t>
      </w:r>
      <w:r w:rsidR="00152AAD" w:rsidRPr="00152AAD">
        <w:rPr>
          <w:lang w:eastAsia="zh-CN"/>
        </w:rPr>
        <w:fldChar w:fldCharType="begin"/>
      </w:r>
      <w:r w:rsidR="00152AAD" w:rsidRPr="00152AAD">
        <w:rPr>
          <w:lang w:eastAsia="zh-CN"/>
        </w:rPr>
        <w:instrText xml:space="preserve"> REF _Ref71275270 \h </w:instrText>
      </w:r>
      <w:r w:rsidR="00152AAD">
        <w:rPr>
          <w:lang w:eastAsia="zh-CN"/>
        </w:rPr>
        <w:instrText xml:space="preserve"> \* MERGEFORMAT </w:instrText>
      </w:r>
      <w:r w:rsidR="00152AAD" w:rsidRPr="00152AAD">
        <w:rPr>
          <w:lang w:eastAsia="zh-CN"/>
        </w:rPr>
      </w:r>
      <w:r w:rsidR="00152AAD" w:rsidRPr="00152AAD">
        <w:rPr>
          <w:lang w:eastAsia="zh-CN"/>
        </w:rPr>
        <w:fldChar w:fldCharType="separate"/>
      </w:r>
      <w:r w:rsidR="006E28DB" w:rsidRPr="00152AAD">
        <w:rPr>
          <w:rFonts w:eastAsia="Malgun Gothic"/>
          <w:b/>
          <w:lang w:val="en-GB"/>
        </w:rPr>
        <w:t xml:space="preserve">Fig </w:t>
      </w:r>
      <w:r w:rsidR="006E28DB">
        <w:rPr>
          <w:rFonts w:eastAsia="Malgun Gothic"/>
          <w:b/>
          <w:noProof/>
          <w:lang w:val="en-GB"/>
        </w:rPr>
        <w:t>7</w:t>
      </w:r>
      <w:r w:rsidR="00152AAD" w:rsidRPr="00152AAD">
        <w:rPr>
          <w:lang w:eastAsia="zh-CN"/>
        </w:rPr>
        <w:fldChar w:fldCharType="end"/>
      </w:r>
      <w:r w:rsidRPr="00152AAD">
        <w:rPr>
          <w:lang w:eastAsia="zh-CN"/>
        </w:rPr>
        <w:t>) for LP A/N size (where the quantization granularity can be configured by gNB or hardcoded to 4, following DAI granularity), the LP A/N is rounded up to nearest quantization point. Suppose gNB schedules UE to transmit M bits LP A/N. While due to missing LP DCI, UE only have N bits LP A/N to transmit, where N&lt;M. As long as N and M do not fall into two different quantization sector</w:t>
      </w:r>
      <w:r w:rsidR="00152AAD">
        <w:rPr>
          <w:lang w:eastAsia="zh-CN"/>
        </w:rPr>
        <w:t>s</w:t>
      </w:r>
      <w:r w:rsidRPr="00152AAD">
        <w:rPr>
          <w:lang w:eastAsia="zh-CN"/>
        </w:rPr>
        <w:t>, by rounding up N and M to the same value N’, the LP HARQ-ACK size is aligned between gNB and UE to determine the number of RBs.</w:t>
      </w:r>
      <w:r>
        <w:rPr>
          <w:lang w:eastAsia="zh-CN"/>
        </w:rPr>
        <w:t xml:space="preserve"> </w:t>
      </w:r>
    </w:p>
    <w:p w14:paraId="6A97FF0D" w14:textId="77777777" w:rsidR="001B5279" w:rsidRPr="00AD1CFC" w:rsidRDefault="001B5279" w:rsidP="001B5279">
      <w:pPr>
        <w:rPr>
          <w:highlight w:val="yellow"/>
          <w:lang w:eastAsia="zh-CN"/>
        </w:rPr>
      </w:pPr>
      <w:r w:rsidRPr="00133928">
        <w:rPr>
          <w:noProof/>
          <w:lang w:eastAsia="zh-CN"/>
        </w:rPr>
        <w:drawing>
          <wp:inline distT="0" distB="0" distL="0" distR="0" wp14:anchorId="38F824F5" wp14:editId="22AEACA3">
            <wp:extent cx="6325870" cy="607695"/>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25870" cy="607695"/>
                    </a:xfrm>
                    <a:prstGeom prst="rect">
                      <a:avLst/>
                    </a:prstGeom>
                    <a:noFill/>
                    <a:ln>
                      <a:noFill/>
                    </a:ln>
                  </pic:spPr>
                </pic:pic>
              </a:graphicData>
            </a:graphic>
          </wp:inline>
        </w:drawing>
      </w:r>
    </w:p>
    <w:p w14:paraId="7B292AAA" w14:textId="6653F9B3" w:rsidR="00214CD3" w:rsidRPr="00543AB9" w:rsidRDefault="001B5279" w:rsidP="00543AB9">
      <w:pPr>
        <w:jc w:val="center"/>
        <w:rPr>
          <w:b/>
        </w:rPr>
      </w:pPr>
      <w:bookmarkStart w:id="17" w:name="_Ref71275270"/>
      <w:r w:rsidRPr="00152AAD">
        <w:rPr>
          <w:rFonts w:eastAsia="Malgun Gothic"/>
          <w:b/>
          <w:lang w:val="en-GB"/>
        </w:rPr>
        <w:t xml:space="preserve">Fig </w:t>
      </w:r>
      <w:r w:rsidRPr="00152AAD">
        <w:rPr>
          <w:rFonts w:eastAsia="Malgun Gothic"/>
          <w:b/>
          <w:lang w:val="en-GB"/>
        </w:rPr>
        <w:fldChar w:fldCharType="begin"/>
      </w:r>
      <w:r w:rsidRPr="00152AAD">
        <w:rPr>
          <w:rFonts w:eastAsia="Malgun Gothic"/>
          <w:b/>
          <w:lang w:val="en-GB"/>
        </w:rPr>
        <w:instrText xml:space="preserve"> SEQ Figure \* ARABIC </w:instrText>
      </w:r>
      <w:r w:rsidRPr="00152AAD">
        <w:rPr>
          <w:rFonts w:eastAsia="Malgun Gothic"/>
          <w:b/>
          <w:lang w:val="en-GB"/>
        </w:rPr>
        <w:fldChar w:fldCharType="separate"/>
      </w:r>
      <w:r w:rsidR="006E28DB">
        <w:rPr>
          <w:rFonts w:eastAsia="Malgun Gothic"/>
          <w:b/>
          <w:noProof/>
          <w:lang w:val="en-GB"/>
        </w:rPr>
        <w:t>7</w:t>
      </w:r>
      <w:r w:rsidRPr="00152AAD">
        <w:rPr>
          <w:rFonts w:eastAsia="Malgun Gothic"/>
          <w:b/>
          <w:lang w:val="en-GB"/>
        </w:rPr>
        <w:fldChar w:fldCharType="end"/>
      </w:r>
      <w:bookmarkEnd w:id="17"/>
      <w:r w:rsidRPr="00152AAD">
        <w:rPr>
          <w:rFonts w:eastAsia="Malgun Gothic"/>
          <w:b/>
          <w:lang w:val="en-GB"/>
        </w:rPr>
        <w:t>:</w:t>
      </w:r>
      <w:r w:rsidRPr="00152AAD">
        <w:rPr>
          <w:b/>
        </w:rPr>
        <w:t xml:space="preserve"> Round up LP HARQ-ACK size to avoid size misalignment between UE and gNB</w:t>
      </w:r>
    </w:p>
    <w:p w14:paraId="20F91D1A" w14:textId="547A16A8" w:rsidR="008F7BDA" w:rsidRDefault="008F7BDA" w:rsidP="00C30973">
      <w:pPr>
        <w:rPr>
          <w:lang w:val="en-GB" w:eastAsia="zh-CN"/>
        </w:rPr>
      </w:pPr>
      <w:r>
        <w:rPr>
          <w:lang w:val="en-GB" w:eastAsia="zh-CN"/>
        </w:rPr>
        <w:lastRenderedPageBreak/>
        <w:t xml:space="preserve">The same issue of missing LP DCI also applies to the problem of PUCCH resource set selection. </w:t>
      </w:r>
      <w:r w:rsidR="00C30973">
        <w:rPr>
          <w:lang w:val="en-GB" w:eastAsia="zh-CN"/>
        </w:rPr>
        <w:t>Namely</w:t>
      </w:r>
      <w:r>
        <w:rPr>
          <w:lang w:val="en-GB" w:eastAsia="zh-CN"/>
        </w:rPr>
        <w:t xml:space="preserve">, due to missing </w:t>
      </w:r>
      <w:r w:rsidR="008B593A">
        <w:rPr>
          <w:lang w:val="en-GB" w:eastAsia="zh-CN"/>
        </w:rPr>
        <w:t xml:space="preserve">LP </w:t>
      </w:r>
      <w:r>
        <w:rPr>
          <w:lang w:val="en-GB" w:eastAsia="zh-CN"/>
        </w:rPr>
        <w:t xml:space="preserve">DCIs, UE and gNB may end up selecting different PUCCH resource sets, therefore causing communication errors. The same solution as discussed </w:t>
      </w:r>
      <w:r w:rsidR="008B593A">
        <w:rPr>
          <w:lang w:val="en-GB" w:eastAsia="zh-CN"/>
        </w:rPr>
        <w:t xml:space="preserve">above for RB selection could be applied </w:t>
      </w:r>
      <w:r w:rsidR="00230EB0">
        <w:rPr>
          <w:lang w:val="en-GB" w:eastAsia="zh-CN"/>
        </w:rPr>
        <w:t xml:space="preserve">to solve this problem. </w:t>
      </w:r>
    </w:p>
    <w:p w14:paraId="667F9CB8" w14:textId="6260B657" w:rsidR="008F7BDA" w:rsidRDefault="00230EB0" w:rsidP="001B5279">
      <w:pPr>
        <w:rPr>
          <w:lang w:val="en-GB" w:eastAsia="zh-CN"/>
        </w:rPr>
      </w:pPr>
      <w:r>
        <w:rPr>
          <w:lang w:val="en-GB" w:eastAsia="zh-CN"/>
        </w:rPr>
        <w:t xml:space="preserve">Based on the discussion above, we propose the following. </w:t>
      </w:r>
    </w:p>
    <w:p w14:paraId="5173089B" w14:textId="4A7355D2" w:rsidR="003706F3" w:rsidRPr="00C524A0" w:rsidRDefault="001B5279" w:rsidP="00C524A0">
      <w:pPr>
        <w:rPr>
          <w:b/>
          <w:bCs/>
          <w:lang w:val="en-GB" w:eastAsia="zh-CN"/>
        </w:rPr>
      </w:pPr>
      <w:r w:rsidRPr="00152AAD">
        <w:rPr>
          <w:b/>
          <w:bCs/>
          <w:i/>
          <w:iCs/>
          <w:u w:val="single"/>
          <w:lang w:val="en-GB" w:eastAsia="zh-CN"/>
        </w:rPr>
        <w:t xml:space="preserve">Proposal </w:t>
      </w:r>
      <w:r w:rsidR="008D69DE">
        <w:rPr>
          <w:b/>
          <w:bCs/>
          <w:i/>
          <w:iCs/>
          <w:u w:val="single"/>
          <w:lang w:val="en-GB" w:eastAsia="zh-CN"/>
        </w:rPr>
        <w:t>9</w:t>
      </w:r>
      <w:r w:rsidRPr="00152AAD">
        <w:rPr>
          <w:b/>
          <w:bCs/>
          <w:lang w:val="en-GB" w:eastAsia="zh-CN"/>
        </w:rPr>
        <w:t>: For HP UCI and LP HARQ-ACK (in type 2 codebook) multiplexing on a PUCCH, round up LP HARQ-ACK size to a nearest reference size, in the calculation of total number of RBs for HP and LP UCI</w:t>
      </w:r>
      <w:r w:rsidR="00230EB0">
        <w:rPr>
          <w:b/>
          <w:bCs/>
          <w:lang w:val="en-GB" w:eastAsia="zh-CN"/>
        </w:rPr>
        <w:t xml:space="preserve"> and in the PUCCH resource set </w:t>
      </w:r>
      <w:r w:rsidR="003F12CC">
        <w:rPr>
          <w:b/>
          <w:bCs/>
          <w:lang w:val="en-GB" w:eastAsia="zh-CN"/>
        </w:rPr>
        <w:t>determination</w:t>
      </w:r>
      <w:r w:rsidRPr="00152AAD">
        <w:rPr>
          <w:b/>
          <w:bCs/>
          <w:lang w:val="en-GB" w:eastAsia="zh-CN"/>
        </w:rPr>
        <w:t xml:space="preserve">.  </w:t>
      </w:r>
    </w:p>
    <w:p w14:paraId="4BBCB286" w14:textId="77777777" w:rsidR="00881C63" w:rsidRPr="00785E35" w:rsidRDefault="00881C63" w:rsidP="00881C63">
      <w:pPr>
        <w:pStyle w:val="Heading2"/>
        <w:rPr>
          <w:lang w:eastAsia="zh-CN"/>
        </w:rPr>
      </w:pPr>
      <w:bookmarkStart w:id="18" w:name="_Ref53944194"/>
      <w:r w:rsidRPr="00785E35">
        <w:rPr>
          <w:lang w:eastAsia="zh-CN"/>
        </w:rPr>
        <w:t>HARQ-ACK and SR multiplexing with different priorities</w:t>
      </w:r>
      <w:bookmarkEnd w:id="18"/>
    </w:p>
    <w:p w14:paraId="21199616" w14:textId="77777777" w:rsidR="00881C63" w:rsidRPr="00CA5392" w:rsidRDefault="00881C63" w:rsidP="00881C63">
      <w:pPr>
        <w:rPr>
          <w:lang w:val="en-GB" w:eastAsia="zh-CN"/>
        </w:rPr>
      </w:pPr>
      <w:r w:rsidRPr="00CA5392">
        <w:rPr>
          <w:lang w:val="en-GB" w:eastAsia="zh-CN"/>
        </w:rPr>
        <w:t xml:space="preserve">For the case in which 1 or 2 bits HARQ-ACK collide with a 1-bit SR, there’re 8 possible cases depending on the priority levels and PUCCH formats of the HARQ-ACK and SR. Before discussing the detailed solutions for resolving collisions in each of the 8 cases, we’d like to discuss the general principles for multiplexing HARQ-ACK and SR of different priorities. On the one hand, we should try not to drop the low priority transmissions if possible; on the other hand, we should protect the high priority transmissions from both reliability and latency perspective as much as possible. More specifically, the following enhancement from the Rel-15 design can be considered. When the HARQ-ACK and SR are multiplexed, they shall be multiplexed on the high priority channel since the power control associated with the high priority channel may lead to higher reliability. In some cases, it may not be feasible to always multiplex HARQ-ACK and SR on the high priority channel, e.g., in case of RB selection. However, in such cases, it may be desirable to use the power associated with the high priority channel to transmit the UCI payload. </w:t>
      </w:r>
    </w:p>
    <w:p w14:paraId="6D9F8C3A" w14:textId="77777777" w:rsidR="00881C63" w:rsidRPr="00CA5392" w:rsidRDefault="00881C63" w:rsidP="00881C63">
      <w:pPr>
        <w:rPr>
          <w:lang w:val="en-GB" w:eastAsia="zh-CN"/>
        </w:rPr>
      </w:pPr>
      <w:r w:rsidRPr="00CA5392">
        <w:rPr>
          <w:lang w:val="en-GB" w:eastAsia="zh-CN"/>
        </w:rPr>
        <w:t xml:space="preserve">We summarize principles discussed above in the following observation. </w:t>
      </w:r>
    </w:p>
    <w:p w14:paraId="1CD37CCA" w14:textId="77777777" w:rsidR="00881C63" w:rsidRPr="00CA5392" w:rsidRDefault="00881C63" w:rsidP="00881C63">
      <w:pPr>
        <w:rPr>
          <w:b/>
          <w:bCs/>
          <w:lang w:val="en-GB" w:eastAsia="zh-CN"/>
        </w:rPr>
      </w:pPr>
      <w:r w:rsidRPr="00CA5392">
        <w:rPr>
          <w:b/>
          <w:bCs/>
          <w:i/>
          <w:iCs/>
          <w:u w:val="single"/>
          <w:lang w:val="en-GB" w:eastAsia="zh-CN"/>
        </w:rPr>
        <w:t xml:space="preserve">Observation </w:t>
      </w:r>
      <w:r>
        <w:rPr>
          <w:b/>
          <w:bCs/>
          <w:i/>
          <w:iCs/>
          <w:u w:val="single"/>
          <w:lang w:val="en-GB" w:eastAsia="zh-CN"/>
        </w:rPr>
        <w:t>1</w:t>
      </w:r>
      <w:r w:rsidRPr="00CA5392">
        <w:rPr>
          <w:b/>
          <w:bCs/>
          <w:lang w:val="en-GB" w:eastAsia="zh-CN"/>
        </w:rPr>
        <w:t>: Multiplexing HARQ-ACK and SR with different priorities shall take into account the following design principles:</w:t>
      </w:r>
    </w:p>
    <w:p w14:paraId="786724A0" w14:textId="77777777" w:rsidR="00881C63" w:rsidRPr="00CA5392" w:rsidRDefault="00881C63" w:rsidP="00881C63">
      <w:pPr>
        <w:pStyle w:val="ListParagraph"/>
        <w:numPr>
          <w:ilvl w:val="0"/>
          <w:numId w:val="13"/>
        </w:numPr>
        <w:rPr>
          <w:rFonts w:ascii="Times New Roman" w:eastAsia="SimSun" w:hAnsi="Times New Roman"/>
          <w:b/>
          <w:bCs/>
          <w:sz w:val="20"/>
          <w:szCs w:val="20"/>
          <w:lang w:val="en-GB" w:eastAsia="zh-CN"/>
        </w:rPr>
      </w:pPr>
      <w:r w:rsidRPr="00CA5392">
        <w:rPr>
          <w:rFonts w:ascii="Times New Roman" w:eastAsia="SimSun" w:hAnsi="Times New Roman"/>
          <w:b/>
          <w:bCs/>
          <w:sz w:val="20"/>
          <w:szCs w:val="20"/>
          <w:lang w:val="en-GB" w:eastAsia="zh-CN"/>
        </w:rPr>
        <w:t>Reuse the Rel-15 rule to multiplex the HARQ-ACK and SR when appropriate</w:t>
      </w:r>
    </w:p>
    <w:p w14:paraId="27F506C3" w14:textId="77777777" w:rsidR="00881C63" w:rsidRPr="00CA5392" w:rsidRDefault="00881C63" w:rsidP="00881C63">
      <w:pPr>
        <w:pStyle w:val="ListParagraph"/>
        <w:numPr>
          <w:ilvl w:val="0"/>
          <w:numId w:val="13"/>
        </w:numPr>
        <w:rPr>
          <w:rFonts w:ascii="Times New Roman" w:eastAsia="SimSun" w:hAnsi="Times New Roman"/>
          <w:b/>
          <w:bCs/>
          <w:sz w:val="20"/>
          <w:szCs w:val="20"/>
          <w:lang w:val="en-GB" w:eastAsia="zh-CN"/>
        </w:rPr>
      </w:pPr>
      <w:r w:rsidRPr="00CA5392">
        <w:rPr>
          <w:rFonts w:ascii="Times New Roman" w:eastAsia="SimSun" w:hAnsi="Times New Roman"/>
          <w:b/>
          <w:bCs/>
          <w:sz w:val="20"/>
          <w:szCs w:val="20"/>
          <w:lang w:val="en-GB" w:eastAsia="zh-CN"/>
        </w:rPr>
        <w:t xml:space="preserve">High priority channels should be better protected to guarantee its reliability and latency via i) putting the multiplexed payload on the high priority PUCCH resources if possible ii) use the power control parameters related to the high priority channel to transmit the multiplexed payload. </w:t>
      </w:r>
    </w:p>
    <w:p w14:paraId="7E112B65" w14:textId="77777777" w:rsidR="00881C63" w:rsidRPr="00CA5392" w:rsidRDefault="00881C63" w:rsidP="00881C63">
      <w:pPr>
        <w:rPr>
          <w:lang w:val="en-GB" w:eastAsia="zh-CN"/>
        </w:rPr>
      </w:pPr>
    </w:p>
    <w:p w14:paraId="73BAC99C" w14:textId="77777777" w:rsidR="00881C63" w:rsidRPr="00CA5392" w:rsidRDefault="00881C63" w:rsidP="00881C63">
      <w:pPr>
        <w:rPr>
          <w:lang w:val="en-GB" w:eastAsia="zh-CN"/>
        </w:rPr>
      </w:pPr>
      <w:r w:rsidRPr="00CA5392">
        <w:rPr>
          <w:lang w:val="en-GB" w:eastAsia="zh-CN"/>
        </w:rPr>
        <w:t xml:space="preserve">Next, we share our view on the collision resolutions rules for each of the overlapping cases below. </w:t>
      </w:r>
    </w:p>
    <w:p w14:paraId="5FD552B1" w14:textId="77777777" w:rsidR="00881C63" w:rsidRPr="00CA5392" w:rsidRDefault="00881C63" w:rsidP="00881C63">
      <w:pPr>
        <w:pStyle w:val="ListParagraph"/>
        <w:numPr>
          <w:ilvl w:val="0"/>
          <w:numId w:val="8"/>
        </w:numPr>
        <w:rPr>
          <w:rFonts w:ascii="Times New Roman" w:hAnsi="Times New Roman"/>
          <w:sz w:val="20"/>
          <w:szCs w:val="20"/>
          <w:lang w:val="en-GB" w:eastAsia="zh-CN"/>
        </w:rPr>
      </w:pPr>
      <w:r w:rsidRPr="00CA5392">
        <w:rPr>
          <w:rFonts w:ascii="Times New Roman" w:hAnsi="Times New Roman"/>
          <w:b/>
          <w:bCs/>
          <w:sz w:val="20"/>
          <w:szCs w:val="20"/>
          <w:lang w:val="en-GB" w:eastAsia="zh-CN"/>
        </w:rPr>
        <w:t>Case 1: low priority (LP) HARQ-ACK on PF 0 collide with high priority (HP) SR on PF 0:</w:t>
      </w:r>
      <w:r w:rsidRPr="00CA5392">
        <w:rPr>
          <w:rFonts w:ascii="Times New Roman" w:hAnsi="Times New Roman"/>
          <w:sz w:val="20"/>
          <w:szCs w:val="20"/>
          <w:lang w:val="en-GB" w:eastAsia="zh-CN"/>
        </w:rPr>
        <w:t xml:space="preserve"> in this case, we may reuse the Rel-15 solution to multiplex the HARQ-ACK and SR. However, different from Rel-15, in Rel-16 and beyond, the high priority SR and low priority HARQ-ACK may be scheduled with different power control parameters (including both open-loop and closed-loop power).  To ensure reliable delivery of the high priority transmission, one possible enhancement in Rel-17 is to use the SR PUCCH resource to transmit the multiplexed LP HARQ-ACK and the HP SR. In addition, since the power control for PUCCH format 0 is independent on the payload size of the UCI multiplexed on the SR, one may apply an additional power boost to the multiplexed UCI transmission.  </w:t>
      </w:r>
    </w:p>
    <w:p w14:paraId="15D2353B" w14:textId="77777777" w:rsidR="00881C63" w:rsidRPr="00CA5392" w:rsidRDefault="00881C63" w:rsidP="00881C63">
      <w:pPr>
        <w:pStyle w:val="ListParagraph"/>
        <w:numPr>
          <w:ilvl w:val="0"/>
          <w:numId w:val="8"/>
        </w:numPr>
        <w:rPr>
          <w:rFonts w:ascii="Times New Roman" w:hAnsi="Times New Roman"/>
          <w:sz w:val="20"/>
          <w:szCs w:val="20"/>
          <w:lang w:val="en-GB" w:eastAsia="zh-CN"/>
        </w:rPr>
      </w:pPr>
      <w:r w:rsidRPr="00CA5392">
        <w:rPr>
          <w:rFonts w:ascii="Times New Roman" w:hAnsi="Times New Roman"/>
          <w:b/>
          <w:bCs/>
          <w:sz w:val="20"/>
          <w:szCs w:val="20"/>
          <w:lang w:val="en-GB" w:eastAsia="zh-CN"/>
        </w:rPr>
        <w:t xml:space="preserve">Case 2: low priority (LP) HARQ-ACK on PF 0 collide with high priority (HP) SR on PF 1: </w:t>
      </w:r>
      <w:r w:rsidRPr="00CA5392">
        <w:rPr>
          <w:rFonts w:ascii="Times New Roman" w:hAnsi="Times New Roman"/>
          <w:sz w:val="20"/>
          <w:szCs w:val="20"/>
          <w:lang w:val="en-GB" w:eastAsia="zh-CN"/>
        </w:rPr>
        <w:t xml:space="preserve">in Rel-15, a HARQ-ACK on PF0 that collides with SR on PF 1 will be multiplexed on the HARQ-ACK resource. However, this may affects the reliability of the SR. Therefore, we would like to enhance the design in Rel-17 by performing an RB selection. More specifically, if the SR is negative, then HARQ-ACK is transmitted on the HARQ-ACK resource. However, if the SR is positive, the HARQ-ACK is transmitted on the SR resource to indicate the positive SR. This way, we protect the reliability of SR whenever SR is positive. </w:t>
      </w:r>
    </w:p>
    <w:p w14:paraId="3C50E59C" w14:textId="77777777" w:rsidR="00881C63" w:rsidRPr="00CA5392" w:rsidRDefault="00881C63" w:rsidP="00881C63">
      <w:pPr>
        <w:pStyle w:val="ListParagraph"/>
        <w:numPr>
          <w:ilvl w:val="0"/>
          <w:numId w:val="8"/>
        </w:numPr>
        <w:rPr>
          <w:rFonts w:ascii="Times New Roman" w:hAnsi="Times New Roman"/>
          <w:sz w:val="20"/>
          <w:szCs w:val="20"/>
          <w:lang w:val="en-GB" w:eastAsia="zh-CN"/>
        </w:rPr>
      </w:pPr>
      <w:r w:rsidRPr="00CA5392">
        <w:rPr>
          <w:rFonts w:ascii="Times New Roman" w:hAnsi="Times New Roman"/>
          <w:sz w:val="20"/>
          <w:szCs w:val="20"/>
          <w:lang w:val="en-GB" w:eastAsia="zh-CN"/>
        </w:rPr>
        <w:t xml:space="preserve"> </w:t>
      </w:r>
      <w:r w:rsidRPr="00CA5392">
        <w:rPr>
          <w:rFonts w:ascii="Times New Roman" w:hAnsi="Times New Roman"/>
          <w:b/>
          <w:bCs/>
          <w:sz w:val="20"/>
          <w:szCs w:val="20"/>
          <w:lang w:val="en-GB" w:eastAsia="zh-CN"/>
        </w:rPr>
        <w:t xml:space="preserve">Case 3: low priority (LP) HARQ-ACK on PF 1 collide with high priority (HP) SR on PF 0: </w:t>
      </w:r>
      <w:r w:rsidRPr="00CA5392">
        <w:rPr>
          <w:rFonts w:ascii="Times New Roman" w:hAnsi="Times New Roman"/>
          <w:sz w:val="20"/>
          <w:szCs w:val="20"/>
          <w:lang w:val="en-GB" w:eastAsia="zh-CN"/>
        </w:rPr>
        <w:t xml:space="preserve">in NR Rel-15, if a HARQ-ACK on PF1 collides with an SR on PF0, UE will drop the SR and transmit HARQ-ACK. However, when SR is of higher priority than the HARQ-ACK, dropping SR may not be appropriate. In NR Rel-17, we may enhance the design by using RB selection. More specifically, if the SR is negative, then HARQ-ACK is transmitted on the HARQ-ACK resource. However, if the SR is positive, the HARQ-ACK is transmitted on the SR resource to indicate the positive SR. This way, we will not drop the SR or the HARQ-ACK, but we also guarantee that SR is transmitted with low latency whenever it is positive. </w:t>
      </w:r>
    </w:p>
    <w:p w14:paraId="06856EF6" w14:textId="77777777" w:rsidR="00881C63" w:rsidRPr="00CA5392" w:rsidRDefault="00881C63" w:rsidP="00881C63">
      <w:pPr>
        <w:pStyle w:val="ListParagraph"/>
        <w:numPr>
          <w:ilvl w:val="0"/>
          <w:numId w:val="8"/>
        </w:numPr>
        <w:rPr>
          <w:rFonts w:ascii="Times New Roman" w:hAnsi="Times New Roman"/>
          <w:sz w:val="20"/>
          <w:szCs w:val="20"/>
          <w:lang w:val="en-GB" w:eastAsia="zh-CN"/>
        </w:rPr>
      </w:pPr>
      <w:r w:rsidRPr="00CA5392">
        <w:rPr>
          <w:rFonts w:ascii="Times New Roman" w:hAnsi="Times New Roman"/>
          <w:b/>
          <w:bCs/>
          <w:sz w:val="20"/>
          <w:szCs w:val="20"/>
          <w:lang w:val="en-GB" w:eastAsia="zh-CN"/>
        </w:rPr>
        <w:lastRenderedPageBreak/>
        <w:t xml:space="preserve">Case 4: low priority (LP) HARQ-ACK on PF 1 collide with high priority (HP) SR on PF 1: </w:t>
      </w:r>
      <w:r w:rsidRPr="00CA5392">
        <w:rPr>
          <w:rFonts w:ascii="Times New Roman" w:hAnsi="Times New Roman"/>
          <w:sz w:val="20"/>
          <w:szCs w:val="20"/>
          <w:lang w:val="en-GB" w:eastAsia="zh-CN"/>
        </w:rPr>
        <w:t xml:space="preserve">Same rule as in Rel-15 (i.e., RB selection) can be applied. </w:t>
      </w:r>
    </w:p>
    <w:p w14:paraId="47FE8C50" w14:textId="77777777" w:rsidR="00881C63" w:rsidRPr="00CA5392" w:rsidRDefault="00881C63" w:rsidP="00881C63">
      <w:pPr>
        <w:pStyle w:val="ListParagraph"/>
        <w:numPr>
          <w:ilvl w:val="0"/>
          <w:numId w:val="8"/>
        </w:numPr>
        <w:rPr>
          <w:rFonts w:ascii="Times New Roman" w:hAnsi="Times New Roman"/>
          <w:sz w:val="20"/>
          <w:szCs w:val="20"/>
          <w:lang w:val="en-GB" w:eastAsia="zh-CN"/>
        </w:rPr>
      </w:pPr>
      <w:r w:rsidRPr="00CA5392">
        <w:rPr>
          <w:rFonts w:ascii="Times New Roman" w:hAnsi="Times New Roman"/>
          <w:b/>
          <w:bCs/>
          <w:sz w:val="20"/>
          <w:szCs w:val="20"/>
          <w:lang w:val="en-GB" w:eastAsia="zh-CN"/>
        </w:rPr>
        <w:t xml:space="preserve">Case 5: HP HARQ-ACK on PF 0 with LP SR on PF 0: </w:t>
      </w:r>
      <w:r w:rsidRPr="00CA5392">
        <w:rPr>
          <w:rFonts w:ascii="Times New Roman" w:hAnsi="Times New Roman"/>
          <w:sz w:val="20"/>
          <w:szCs w:val="20"/>
          <w:lang w:val="en-GB" w:eastAsia="zh-CN"/>
        </w:rPr>
        <w:t>As explained earlier, in NR Rel-15, an HARQ-ACK on PF0 that collide with SR on PF0 may be multiplexed on the HARQ-ACK resource. The same rule may be applied in NR Rel-17 to handle colliding HARQ-ACK and SR of different priorities. In addition, to guarantee the reliability of the HP HARQ-ACK, an additional power boost may be applied to the multiplexed payload.</w:t>
      </w:r>
    </w:p>
    <w:p w14:paraId="0B59B4B4" w14:textId="77777777" w:rsidR="00881C63" w:rsidRPr="00CA5392" w:rsidRDefault="00881C63" w:rsidP="00881C63">
      <w:pPr>
        <w:pStyle w:val="ListParagraph"/>
        <w:numPr>
          <w:ilvl w:val="0"/>
          <w:numId w:val="8"/>
        </w:numPr>
        <w:rPr>
          <w:rFonts w:ascii="Times New Roman" w:hAnsi="Times New Roman"/>
          <w:sz w:val="20"/>
          <w:szCs w:val="20"/>
          <w:lang w:val="en-GB" w:eastAsia="zh-CN"/>
        </w:rPr>
      </w:pPr>
      <w:r w:rsidRPr="00CA5392">
        <w:rPr>
          <w:rFonts w:ascii="Times New Roman" w:hAnsi="Times New Roman"/>
          <w:b/>
          <w:bCs/>
          <w:sz w:val="20"/>
          <w:szCs w:val="20"/>
          <w:lang w:val="en-GB" w:eastAsia="zh-CN"/>
        </w:rPr>
        <w:t xml:space="preserve">Case 6: HP HARQ-ACK on PF 0 with LP SR on PF 1: </w:t>
      </w:r>
      <w:r w:rsidRPr="00CA5392">
        <w:rPr>
          <w:rFonts w:ascii="Times New Roman" w:hAnsi="Times New Roman"/>
          <w:sz w:val="20"/>
          <w:szCs w:val="20"/>
          <w:lang w:val="en-GB" w:eastAsia="zh-CN"/>
        </w:rPr>
        <w:t>Similar to the Case 5 above, we may reuse the Rel-15 rule to multiplex the HARQ-ACK and SR on the HARQ-ACK resource. In addition, to guarantee the reliability of the HP HARQ-ACK, an additional power boost may be applied to the multiplexed payload.</w:t>
      </w:r>
    </w:p>
    <w:p w14:paraId="0B76167D" w14:textId="77777777" w:rsidR="00881C63" w:rsidRPr="00CA5392" w:rsidRDefault="00881C63" w:rsidP="00881C63">
      <w:pPr>
        <w:pStyle w:val="ListParagraph"/>
        <w:numPr>
          <w:ilvl w:val="0"/>
          <w:numId w:val="8"/>
        </w:numPr>
        <w:rPr>
          <w:rFonts w:ascii="Times New Roman" w:hAnsi="Times New Roman"/>
          <w:sz w:val="20"/>
          <w:szCs w:val="20"/>
          <w:lang w:val="en-GB" w:eastAsia="zh-CN"/>
        </w:rPr>
      </w:pPr>
      <w:r w:rsidRPr="00CA5392">
        <w:rPr>
          <w:rFonts w:ascii="Times New Roman" w:hAnsi="Times New Roman"/>
          <w:b/>
          <w:bCs/>
          <w:sz w:val="20"/>
          <w:szCs w:val="20"/>
          <w:lang w:val="en-GB" w:eastAsia="zh-CN"/>
        </w:rPr>
        <w:t xml:space="preserve">Case 7: HP HARQ-ACK on PF 1 with LP SR on PF 0: </w:t>
      </w:r>
      <w:r w:rsidRPr="00CA5392">
        <w:rPr>
          <w:rFonts w:ascii="Times New Roman" w:hAnsi="Times New Roman"/>
          <w:sz w:val="20"/>
          <w:szCs w:val="20"/>
          <w:lang w:val="en-GB" w:eastAsia="zh-CN"/>
        </w:rPr>
        <w:t xml:space="preserve">In this case, we shall use the same rule as in NR Rel-15 and Rel-16 and drop SR. </w:t>
      </w:r>
    </w:p>
    <w:p w14:paraId="4C497C9F" w14:textId="77777777" w:rsidR="00881C63" w:rsidRPr="00CA5392" w:rsidRDefault="00881C63" w:rsidP="00881C63">
      <w:pPr>
        <w:pStyle w:val="ListParagraph"/>
        <w:numPr>
          <w:ilvl w:val="0"/>
          <w:numId w:val="8"/>
        </w:numPr>
        <w:rPr>
          <w:rFonts w:ascii="Times New Roman" w:hAnsi="Times New Roman"/>
          <w:sz w:val="20"/>
          <w:szCs w:val="20"/>
          <w:lang w:val="en-GB" w:eastAsia="zh-CN"/>
        </w:rPr>
      </w:pPr>
      <w:r w:rsidRPr="00CA5392">
        <w:rPr>
          <w:rFonts w:ascii="Times New Roman" w:hAnsi="Times New Roman"/>
          <w:b/>
          <w:bCs/>
          <w:sz w:val="20"/>
          <w:szCs w:val="20"/>
          <w:lang w:val="en-GB" w:eastAsia="zh-CN"/>
        </w:rPr>
        <w:t xml:space="preserve">Case 8: HP HARQ-ACK on PF 1 with LP SR on PF 1: </w:t>
      </w:r>
      <w:r w:rsidRPr="00CA5392">
        <w:rPr>
          <w:rFonts w:ascii="Times New Roman" w:hAnsi="Times New Roman"/>
          <w:sz w:val="20"/>
          <w:szCs w:val="20"/>
          <w:lang w:val="en-GB" w:eastAsia="zh-CN"/>
        </w:rPr>
        <w:t>In this case, we may reuse the Rel-15 rule to indicate the value of SR using RB selection. Furthermore, since the SR and HARQ-ACK are of different priorities, which implies that the power determined on the SR resource may be different from the power derived from the HARQ-ACK resource. To guarantee the reliability of the HP HARQ-ACK, the UE may always use the power determined form the HARQ-ACK resource to transmit the HARQ-ACK (regardless of whether the HARQ-ACK is transmitted on the HARQ-ACK resource or the SR resource).</w:t>
      </w:r>
    </w:p>
    <w:p w14:paraId="3A3EB6FB" w14:textId="77777777" w:rsidR="00881C63" w:rsidRPr="00CA5392" w:rsidRDefault="00881C63" w:rsidP="00881C63">
      <w:pPr>
        <w:rPr>
          <w:b/>
          <w:bCs/>
          <w:lang w:val="en-GB" w:eastAsia="zh-CN"/>
        </w:rPr>
      </w:pPr>
    </w:p>
    <w:p w14:paraId="12FE7F26" w14:textId="77777777" w:rsidR="00881C63" w:rsidRPr="00CA5392" w:rsidRDefault="00881C63" w:rsidP="00881C63">
      <w:pPr>
        <w:rPr>
          <w:lang w:val="en-GB" w:eastAsia="zh-CN"/>
        </w:rPr>
      </w:pPr>
      <w:r w:rsidRPr="00CA5392">
        <w:rPr>
          <w:lang w:val="en-GB" w:eastAsia="zh-CN"/>
        </w:rPr>
        <w:t xml:space="preserve">The design options above are summarized in the following proposal. </w:t>
      </w:r>
    </w:p>
    <w:p w14:paraId="48607E9D" w14:textId="09349F40" w:rsidR="00881C63" w:rsidRPr="00CA5392" w:rsidRDefault="00881C63" w:rsidP="00881C63">
      <w:pPr>
        <w:rPr>
          <w:b/>
          <w:bCs/>
          <w:lang w:val="en-GB" w:eastAsia="zh-CN"/>
        </w:rPr>
      </w:pPr>
      <w:r w:rsidRPr="00CA5392">
        <w:rPr>
          <w:b/>
          <w:bCs/>
          <w:i/>
          <w:iCs/>
          <w:u w:val="single"/>
          <w:lang w:val="en-GB" w:eastAsia="zh-CN"/>
        </w:rPr>
        <w:t>Proposal 1</w:t>
      </w:r>
      <w:r w:rsidR="004C3072">
        <w:rPr>
          <w:b/>
          <w:bCs/>
          <w:i/>
          <w:iCs/>
          <w:u w:val="single"/>
          <w:lang w:val="en-GB" w:eastAsia="zh-CN"/>
        </w:rPr>
        <w:t>0</w:t>
      </w:r>
      <w:r w:rsidRPr="00CA5392">
        <w:rPr>
          <w:b/>
          <w:bCs/>
          <w:lang w:val="en-GB" w:eastAsia="zh-CN"/>
        </w:rPr>
        <w:t xml:space="preserve">: In NR Rel-17, if a HARQ-ACK (with single priority) transmission on PUCCH format 0 or PUCCH format 1 collide with one SR, the UE performs the actions in </w:t>
      </w:r>
      <w:r w:rsidRPr="00CA5392">
        <w:rPr>
          <w:b/>
          <w:bCs/>
          <w:lang w:val="en-GB" w:eastAsia="zh-CN"/>
        </w:rPr>
        <w:fldChar w:fldCharType="begin"/>
      </w:r>
      <w:r w:rsidRPr="00CA5392">
        <w:rPr>
          <w:b/>
          <w:bCs/>
          <w:lang w:val="en-GB" w:eastAsia="zh-CN"/>
        </w:rPr>
        <w:instrText xml:space="preserve"> REF _Ref54042045 \h  \* MERGEFORMAT </w:instrText>
      </w:r>
      <w:r w:rsidRPr="00CA5392">
        <w:rPr>
          <w:b/>
          <w:bCs/>
          <w:lang w:val="en-GB" w:eastAsia="zh-CN"/>
        </w:rPr>
      </w:r>
      <w:r w:rsidRPr="00CA5392">
        <w:rPr>
          <w:b/>
          <w:bCs/>
          <w:lang w:val="en-GB" w:eastAsia="zh-CN"/>
        </w:rPr>
        <w:fldChar w:fldCharType="separate"/>
      </w:r>
      <w:r w:rsidR="006E28DB" w:rsidRPr="006E28DB">
        <w:rPr>
          <w:b/>
          <w:bCs/>
        </w:rPr>
        <w:t xml:space="preserve">Table </w:t>
      </w:r>
      <w:r w:rsidR="006E28DB" w:rsidRPr="006E28DB">
        <w:rPr>
          <w:b/>
          <w:bCs/>
          <w:noProof/>
        </w:rPr>
        <w:t>1</w:t>
      </w:r>
      <w:r w:rsidRPr="00CA5392">
        <w:rPr>
          <w:b/>
          <w:bCs/>
          <w:lang w:val="en-GB" w:eastAsia="zh-CN"/>
        </w:rPr>
        <w:fldChar w:fldCharType="end"/>
      </w:r>
      <w:r w:rsidRPr="00CA5392">
        <w:rPr>
          <w:b/>
          <w:bCs/>
          <w:lang w:val="en-GB" w:eastAsia="zh-CN"/>
        </w:rPr>
        <w:t xml:space="preserve"> to resolve the collision. </w:t>
      </w:r>
    </w:p>
    <w:p w14:paraId="38E63483" w14:textId="77777777" w:rsidR="00881C63" w:rsidRPr="00CA5392" w:rsidRDefault="00881C63" w:rsidP="00881C63">
      <w:pPr>
        <w:pStyle w:val="ListParagraph"/>
        <w:numPr>
          <w:ilvl w:val="0"/>
          <w:numId w:val="18"/>
        </w:numPr>
        <w:rPr>
          <w:rFonts w:ascii="Times New Roman" w:hAnsi="Times New Roman"/>
          <w:b/>
          <w:bCs/>
          <w:sz w:val="20"/>
          <w:szCs w:val="20"/>
          <w:lang w:val="en-GB" w:eastAsia="zh-CN"/>
        </w:rPr>
      </w:pPr>
      <w:r w:rsidRPr="00CA5392">
        <w:rPr>
          <w:rFonts w:ascii="Times New Roman" w:hAnsi="Times New Roman"/>
          <w:b/>
          <w:bCs/>
          <w:sz w:val="20"/>
          <w:szCs w:val="20"/>
          <w:lang w:val="en-GB" w:eastAsia="zh-CN"/>
        </w:rPr>
        <w:t>FFS: collision resolution for 1-bit HP HARQ-ACK and 1-bit LP HARQ-ACK overlapping with 1-bit HP or LP SR</w:t>
      </w:r>
    </w:p>
    <w:p w14:paraId="72795982" w14:textId="4145007A" w:rsidR="00881C63" w:rsidRPr="00CA5392" w:rsidRDefault="00881C63" w:rsidP="00881C63">
      <w:pPr>
        <w:pStyle w:val="Caption"/>
        <w:jc w:val="center"/>
        <w:rPr>
          <w:lang w:val="en-GB" w:eastAsia="zh-CN"/>
        </w:rPr>
      </w:pPr>
      <w:bookmarkStart w:id="19" w:name="_Ref54042045"/>
      <w:r w:rsidRPr="00CA5392">
        <w:t xml:space="preserve">Table </w:t>
      </w:r>
      <w:fldSimple w:instr=" SEQ Table \* ARABIC ">
        <w:r w:rsidR="006E28DB">
          <w:rPr>
            <w:noProof/>
          </w:rPr>
          <w:t>1</w:t>
        </w:r>
      </w:fldSimple>
      <w:bookmarkEnd w:id="19"/>
      <w:r w:rsidRPr="00CA5392">
        <w:rPr>
          <w:lang w:val="en-GB" w:eastAsia="zh-CN"/>
        </w:rPr>
        <w:t>. Collision resolution for overlapping HARQ-ACK and SR in NR Rel-17</w:t>
      </w:r>
    </w:p>
    <w:tbl>
      <w:tblPr>
        <w:tblW w:w="5000" w:type="pct"/>
        <w:tblCellMar>
          <w:left w:w="0" w:type="dxa"/>
          <w:right w:w="0" w:type="dxa"/>
        </w:tblCellMar>
        <w:tblLook w:val="0600" w:firstRow="0" w:lastRow="0" w:firstColumn="0" w:lastColumn="0" w:noHBand="1" w:noVBand="1"/>
      </w:tblPr>
      <w:tblGrid>
        <w:gridCol w:w="984"/>
        <w:gridCol w:w="2163"/>
        <w:gridCol w:w="2243"/>
        <w:gridCol w:w="2070"/>
        <w:gridCol w:w="2492"/>
      </w:tblGrid>
      <w:tr w:rsidR="00881C63" w:rsidRPr="00CA5392" w14:paraId="3E964528" w14:textId="77777777" w:rsidTr="006A18C9">
        <w:trPr>
          <w:trHeight w:val="3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46BBADA" w14:textId="77777777" w:rsidR="00881C63" w:rsidRPr="00CA5392" w:rsidRDefault="00881C63" w:rsidP="006A18C9">
            <w:pPr>
              <w:rPr>
                <w:lang w:eastAsia="zh-CN"/>
              </w:rPr>
            </w:pP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3EC02F5" w14:textId="77777777" w:rsidR="00881C63" w:rsidRPr="00CA5392" w:rsidRDefault="00881C63" w:rsidP="006A18C9">
            <w:pPr>
              <w:spacing w:after="0"/>
              <w:ind w:left="360"/>
              <w:rPr>
                <w:lang w:eastAsia="zh-CN"/>
              </w:rPr>
            </w:pPr>
            <w:r w:rsidRPr="00CA5392">
              <w:rPr>
                <w:lang w:eastAsia="zh-CN"/>
              </w:rPr>
              <w:t>Ack: PF0, LP</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03A289A" w14:textId="77777777" w:rsidR="00881C63" w:rsidRPr="00CA5392" w:rsidRDefault="00881C63" w:rsidP="006A18C9">
            <w:pPr>
              <w:spacing w:after="0"/>
              <w:ind w:left="360"/>
              <w:rPr>
                <w:lang w:eastAsia="zh-CN"/>
              </w:rPr>
            </w:pPr>
            <w:r w:rsidRPr="00CA5392">
              <w:rPr>
                <w:lang w:eastAsia="zh-CN"/>
              </w:rPr>
              <w:t xml:space="preserve">Ack: PF1, LP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2346D3E" w14:textId="77777777" w:rsidR="00881C63" w:rsidRPr="00CA5392" w:rsidRDefault="00881C63" w:rsidP="006A18C9">
            <w:pPr>
              <w:spacing w:after="0"/>
              <w:ind w:left="360"/>
              <w:rPr>
                <w:lang w:eastAsia="zh-CN"/>
              </w:rPr>
            </w:pPr>
            <w:r w:rsidRPr="00CA5392">
              <w:rPr>
                <w:lang w:eastAsia="zh-CN"/>
              </w:rPr>
              <w:t>Ack: PF0, HP</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04FC06F" w14:textId="77777777" w:rsidR="00881C63" w:rsidRPr="00CA5392" w:rsidRDefault="00881C63" w:rsidP="006A18C9">
            <w:pPr>
              <w:spacing w:after="0"/>
              <w:ind w:left="360"/>
              <w:rPr>
                <w:lang w:eastAsia="zh-CN"/>
              </w:rPr>
            </w:pPr>
            <w:r w:rsidRPr="00CA5392">
              <w:rPr>
                <w:lang w:eastAsia="zh-CN"/>
              </w:rPr>
              <w:t>Ack: PF1, HP</w:t>
            </w:r>
          </w:p>
        </w:tc>
      </w:tr>
      <w:tr w:rsidR="00881C63" w:rsidRPr="00CA5392" w14:paraId="0D535DCB" w14:textId="77777777" w:rsidTr="006A18C9">
        <w:trPr>
          <w:trHeight w:val="1821"/>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5E7D97D" w14:textId="77777777" w:rsidR="00881C63" w:rsidRPr="00CA5392" w:rsidRDefault="00881C63" w:rsidP="006A18C9">
            <w:pPr>
              <w:ind w:left="360"/>
              <w:rPr>
                <w:lang w:eastAsia="zh-CN"/>
              </w:rPr>
            </w:pPr>
            <w:r w:rsidRPr="00CA5392">
              <w:rPr>
                <w:lang w:eastAsia="zh-CN"/>
              </w:rPr>
              <w:t>SR: PF 0, LP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A8F4E9A" w14:textId="77777777" w:rsidR="00881C63" w:rsidRPr="00CA5392" w:rsidRDefault="00881C63" w:rsidP="006A18C9">
            <w:pPr>
              <w:spacing w:after="0"/>
              <w:ind w:left="360"/>
              <w:rPr>
                <w:lang w:eastAsia="zh-CN"/>
              </w:rPr>
            </w:pPr>
            <w:r w:rsidRPr="00CA5392">
              <w:rPr>
                <w:lang w:eastAsia="zh-CN"/>
              </w:rPr>
              <w:t xml:space="preserve">Same as Rel-15 (i.e., multiplex on HARQ-ACK resource). </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6C73AA4" w14:textId="77777777" w:rsidR="00881C63" w:rsidRPr="00CA5392" w:rsidRDefault="00881C63" w:rsidP="006A18C9">
            <w:pPr>
              <w:spacing w:after="0"/>
              <w:ind w:left="360"/>
              <w:rPr>
                <w:lang w:eastAsia="zh-CN"/>
              </w:rPr>
            </w:pPr>
            <w:r w:rsidRPr="00CA5392">
              <w:rPr>
                <w:lang w:eastAsia="zh-CN"/>
              </w:rPr>
              <w:t xml:space="preserve"> Same as Rel-15 (i.e., drop SR)</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4219778" w14:textId="77777777" w:rsidR="00881C63" w:rsidRPr="00CA5392" w:rsidRDefault="00881C63" w:rsidP="006A18C9">
            <w:pPr>
              <w:spacing w:after="0"/>
              <w:ind w:left="360"/>
              <w:rPr>
                <w:lang w:eastAsia="zh-CN"/>
              </w:rPr>
            </w:pPr>
            <w:r w:rsidRPr="00CA5392">
              <w:rPr>
                <w:lang w:eastAsia="zh-CN"/>
              </w:rPr>
              <w:t>Multiplex the HARQ-ACK and SR on the HARQ-ACK resource (as in Rel-15), with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7BCB408" w14:textId="77777777" w:rsidR="00881C63" w:rsidRPr="00CA5392" w:rsidRDefault="00881C63" w:rsidP="006A18C9">
            <w:pPr>
              <w:spacing w:after="0"/>
              <w:ind w:left="360"/>
              <w:rPr>
                <w:lang w:eastAsia="zh-CN"/>
              </w:rPr>
            </w:pPr>
            <w:r w:rsidRPr="00CA5392">
              <w:rPr>
                <w:lang w:eastAsia="zh-CN"/>
              </w:rPr>
              <w:t>Same as Rel-15 (drop SR).</w:t>
            </w:r>
          </w:p>
        </w:tc>
      </w:tr>
      <w:tr w:rsidR="00881C63" w:rsidRPr="00CA5392" w14:paraId="79957887" w14:textId="77777777" w:rsidTr="006A18C9">
        <w:trPr>
          <w:trHeight w:val="1692"/>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241E1C7" w14:textId="77777777" w:rsidR="00881C63" w:rsidRPr="00CA5392" w:rsidRDefault="00881C63" w:rsidP="006A18C9">
            <w:pPr>
              <w:ind w:left="360"/>
              <w:rPr>
                <w:lang w:eastAsia="zh-CN"/>
              </w:rPr>
            </w:pPr>
            <w:r w:rsidRPr="00CA5392">
              <w:rPr>
                <w:lang w:eastAsia="zh-CN"/>
              </w:rPr>
              <w:t>SR: PF1, LP</w:t>
            </w:r>
          </w:p>
          <w:p w14:paraId="447F6F80" w14:textId="77777777" w:rsidR="00881C63" w:rsidRPr="00CA5392" w:rsidRDefault="00881C63" w:rsidP="006A18C9">
            <w:pPr>
              <w:ind w:left="360"/>
              <w:rPr>
                <w:lang w:eastAsia="zh-CN"/>
              </w:rPr>
            </w:pPr>
            <w:r w:rsidRPr="00CA5392">
              <w:rPr>
                <w:lang w:eastAsia="zh-CN"/>
              </w:rPr>
              <w:t xml:space="preserve">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7E56407" w14:textId="77777777" w:rsidR="00881C63" w:rsidRPr="00CA5392" w:rsidRDefault="00881C63" w:rsidP="006A18C9">
            <w:pPr>
              <w:spacing w:after="0"/>
              <w:ind w:left="360"/>
              <w:rPr>
                <w:lang w:eastAsia="zh-CN"/>
              </w:rPr>
            </w:pPr>
            <w:r w:rsidRPr="00CA5392">
              <w:rPr>
                <w:lang w:eastAsia="zh-CN"/>
              </w:rPr>
              <w:t>Same as rel-15 (i.e., multiplex on HARQ-ACK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63B5B46" w14:textId="77777777" w:rsidR="00881C63" w:rsidRPr="00CA5392" w:rsidRDefault="00881C63" w:rsidP="006A18C9">
            <w:pPr>
              <w:spacing w:after="0"/>
              <w:ind w:left="360"/>
              <w:rPr>
                <w:lang w:eastAsia="zh-CN"/>
              </w:rPr>
            </w:pPr>
            <w:r w:rsidRPr="00CA5392">
              <w:rPr>
                <w:lang w:eastAsia="zh-CN"/>
              </w:rPr>
              <w:t>Same as Rel-15 (RB selection)</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E297A81" w14:textId="77777777" w:rsidR="00881C63" w:rsidRPr="00CA5392" w:rsidRDefault="00881C63" w:rsidP="006A18C9">
            <w:pPr>
              <w:spacing w:after="0"/>
              <w:ind w:left="360"/>
              <w:rPr>
                <w:lang w:eastAsia="zh-CN"/>
              </w:rPr>
            </w:pPr>
            <w:r w:rsidRPr="00CA5392">
              <w:rPr>
                <w:lang w:eastAsia="zh-CN"/>
              </w:rPr>
              <w:t>Multiplex the HARQ-ACK and SR on the HARQ-ACK resource (as in Rel-15), with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84D53D1" w14:textId="77777777" w:rsidR="00881C63" w:rsidRPr="00CA5392" w:rsidRDefault="00881C63" w:rsidP="006A18C9">
            <w:pPr>
              <w:spacing w:after="0"/>
              <w:ind w:left="360"/>
              <w:rPr>
                <w:lang w:eastAsia="zh-CN"/>
              </w:rPr>
            </w:pPr>
            <w:r w:rsidRPr="00CA5392">
              <w:rPr>
                <w:lang w:eastAsia="zh-CN"/>
              </w:rPr>
              <w:t>RB selection (as in Rel-15) but with the enhancement that, if SR is positive, the power of the PUCCH transmission follows the power of the HARQ-ACK resource.</w:t>
            </w:r>
          </w:p>
        </w:tc>
      </w:tr>
      <w:tr w:rsidR="00881C63" w:rsidRPr="00CA5392" w14:paraId="6FE3AA3F" w14:textId="77777777" w:rsidTr="006A18C9">
        <w:trPr>
          <w:trHeight w:val="21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63DB9B1" w14:textId="77777777" w:rsidR="00881C63" w:rsidRPr="00CA5392" w:rsidRDefault="00881C63" w:rsidP="006A18C9">
            <w:pPr>
              <w:ind w:left="360"/>
              <w:rPr>
                <w:lang w:eastAsia="zh-CN"/>
              </w:rPr>
            </w:pPr>
            <w:r w:rsidRPr="00CA5392">
              <w:rPr>
                <w:lang w:eastAsia="zh-CN"/>
              </w:rPr>
              <w:t>SR: PF0, HP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909B5CF" w14:textId="77777777" w:rsidR="00881C63" w:rsidRPr="00CA5392" w:rsidRDefault="00881C63" w:rsidP="006A18C9">
            <w:pPr>
              <w:spacing w:after="0"/>
              <w:ind w:left="360"/>
              <w:rPr>
                <w:lang w:eastAsia="zh-CN"/>
              </w:rPr>
            </w:pPr>
            <w:r w:rsidRPr="00CA5392">
              <w:rPr>
                <w:lang w:eastAsia="zh-CN"/>
              </w:rPr>
              <w:t>Use the SR resource to transmit multiplexed SR and HARQ-ACK, with a power boost to the multiplexed transmission.</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4909F70" w14:textId="77777777" w:rsidR="00881C63" w:rsidRPr="00CA5392" w:rsidRDefault="00881C63" w:rsidP="006A18C9">
            <w:pPr>
              <w:spacing w:after="0"/>
              <w:ind w:left="360"/>
              <w:rPr>
                <w:lang w:eastAsia="zh-CN"/>
              </w:rPr>
            </w:pPr>
            <w:r w:rsidRPr="00CA5392">
              <w:rPr>
                <w:lang w:eastAsia="zh-CN"/>
              </w:rPr>
              <w:t xml:space="preserve">Perform RB selection (i.e., if SR is negative, then transmit HARQ-ACK on the HARQ-ACK resource. Otherwise, transmit HARQ-ACK on the SR resource.)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417256" w14:textId="77777777" w:rsidR="00881C63" w:rsidRPr="00CA5392" w:rsidRDefault="00881C63" w:rsidP="006A18C9">
            <w:pPr>
              <w:spacing w:after="0"/>
              <w:ind w:left="360"/>
              <w:rPr>
                <w:lang w:eastAsia="zh-CN"/>
              </w:rPr>
            </w:pPr>
            <w:r w:rsidRPr="00CA5392">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8CC479A" w14:textId="77777777" w:rsidR="00881C63" w:rsidRPr="00CA5392" w:rsidRDefault="00881C63" w:rsidP="006A18C9">
            <w:pPr>
              <w:spacing w:after="0"/>
              <w:ind w:left="360"/>
              <w:rPr>
                <w:lang w:eastAsia="zh-CN"/>
              </w:rPr>
            </w:pPr>
            <w:r w:rsidRPr="00CA5392">
              <w:rPr>
                <w:lang w:eastAsia="zh-CN"/>
              </w:rPr>
              <w:t>Same as Rel-15</w:t>
            </w:r>
          </w:p>
        </w:tc>
      </w:tr>
      <w:tr w:rsidR="00881C63" w:rsidRPr="00785E35" w14:paraId="05E6C5EA" w14:textId="77777777" w:rsidTr="006A18C9">
        <w:trPr>
          <w:trHeight w:val="53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C0721C9" w14:textId="77777777" w:rsidR="00881C63" w:rsidRPr="00CA5392" w:rsidRDefault="00881C63" w:rsidP="006A18C9">
            <w:pPr>
              <w:ind w:left="360"/>
              <w:rPr>
                <w:lang w:eastAsia="zh-CN"/>
              </w:rPr>
            </w:pPr>
            <w:r w:rsidRPr="00CA5392">
              <w:rPr>
                <w:lang w:eastAsia="zh-CN"/>
              </w:rPr>
              <w:lastRenderedPageBreak/>
              <w:t xml:space="preserve">SR: PF1, HP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8A7C8E8" w14:textId="77777777" w:rsidR="00881C63" w:rsidRPr="00CA5392" w:rsidRDefault="00881C63" w:rsidP="006A18C9">
            <w:pPr>
              <w:spacing w:after="0"/>
              <w:ind w:left="360"/>
              <w:rPr>
                <w:lang w:eastAsia="zh-CN"/>
              </w:rPr>
            </w:pPr>
            <w:r w:rsidRPr="00CA5392">
              <w:rPr>
                <w:lang w:eastAsia="zh-CN"/>
              </w:rPr>
              <w:t>Perform RB selection (i.e., if SR is negative, then transmit HARQ-ACK on the HARQ-ACK resource. If SR is positive, transmit HARQ-ACK on the SR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7D31831" w14:textId="77777777" w:rsidR="00881C63" w:rsidRPr="00CA5392" w:rsidRDefault="00881C63" w:rsidP="006A18C9">
            <w:pPr>
              <w:spacing w:after="0"/>
              <w:ind w:left="360"/>
              <w:rPr>
                <w:lang w:eastAsia="zh-CN"/>
              </w:rPr>
            </w:pPr>
            <w:r w:rsidRPr="00CA5392">
              <w:rPr>
                <w:lang w:eastAsia="zh-CN"/>
              </w:rPr>
              <w:t xml:space="preserve">Same as Rel-15 (i.e., RB selection).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853D435" w14:textId="77777777" w:rsidR="00881C63" w:rsidRPr="00CA5392" w:rsidRDefault="00881C63" w:rsidP="006A18C9">
            <w:pPr>
              <w:spacing w:after="0"/>
              <w:ind w:left="360"/>
              <w:rPr>
                <w:lang w:eastAsia="zh-CN"/>
              </w:rPr>
            </w:pPr>
            <w:r w:rsidRPr="00CA5392">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300EF3C" w14:textId="77777777" w:rsidR="00881C63" w:rsidRPr="005944BA" w:rsidRDefault="00881C63" w:rsidP="006A18C9">
            <w:pPr>
              <w:spacing w:after="0"/>
              <w:ind w:left="360"/>
              <w:rPr>
                <w:lang w:eastAsia="zh-CN"/>
              </w:rPr>
            </w:pPr>
            <w:r w:rsidRPr="00CA5392">
              <w:rPr>
                <w:lang w:eastAsia="zh-CN"/>
              </w:rPr>
              <w:t>Same as Rel-15</w:t>
            </w:r>
          </w:p>
        </w:tc>
      </w:tr>
    </w:tbl>
    <w:p w14:paraId="014351E4" w14:textId="77777777" w:rsidR="00881C63" w:rsidRPr="00785E35" w:rsidRDefault="00881C63" w:rsidP="00881C63">
      <w:pPr>
        <w:ind w:left="360"/>
        <w:rPr>
          <w:lang w:val="en-GB" w:eastAsia="zh-CN"/>
        </w:rPr>
      </w:pPr>
    </w:p>
    <w:p w14:paraId="0EA94DEE" w14:textId="77777777" w:rsidR="00881C63" w:rsidRPr="00785E35" w:rsidRDefault="00881C63" w:rsidP="00881C63">
      <w:r w:rsidRPr="00785E35">
        <w:rPr>
          <w:lang w:val="en-GB" w:eastAsia="zh-CN"/>
        </w:rPr>
        <w:t xml:space="preserve">Next, for the case of </w:t>
      </w:r>
      <w:r w:rsidRPr="00785E35">
        <w:t>when a PUCCH carrying HP SR with PF0 overlaps with a PUCCH carrying LP HARQ-ACK with PF0, the more important open issue is that how to transmit the multiplexed payload, i.e., choosing which 4 or 8 CS indices out of the 12 available CS indices to transmit the 2 or 3 multiplexed bits?</w:t>
      </w:r>
    </w:p>
    <w:p w14:paraId="101F5C7C" w14:textId="550E861A" w:rsidR="00881C63" w:rsidRPr="00785E35" w:rsidRDefault="00881C63" w:rsidP="00881C63">
      <w:r w:rsidRPr="00785E35">
        <w:t xml:space="preserve">In Rel-15, to transmit 1-bit SR with 1 or 2 bits HARQ-ACK, the following 4 or 8 CS indices are used, as shown in </w:t>
      </w:r>
      <w:r w:rsidRPr="00785E35">
        <w:fldChar w:fldCharType="begin"/>
      </w:r>
      <w:r w:rsidRPr="00785E35">
        <w:instrText xml:space="preserve"> REF _Ref68531754 \h </w:instrText>
      </w:r>
      <w:r>
        <w:instrText xml:space="preserve"> \* MERGEFORMAT </w:instrText>
      </w:r>
      <w:r w:rsidRPr="00785E35">
        <w:fldChar w:fldCharType="separate"/>
      </w:r>
      <w:r w:rsidR="006E28DB" w:rsidRPr="00785E35">
        <w:rPr>
          <w:rFonts w:eastAsia="Malgun Gothic"/>
          <w:b/>
          <w:lang w:val="en-GB"/>
        </w:rPr>
        <w:t xml:space="preserve">Fig </w:t>
      </w:r>
      <w:r w:rsidR="006E28DB">
        <w:rPr>
          <w:rFonts w:eastAsia="Malgun Gothic"/>
          <w:b/>
          <w:noProof/>
          <w:lang w:val="en-GB"/>
        </w:rPr>
        <w:t>8</w:t>
      </w:r>
      <w:r w:rsidRPr="00785E35">
        <w:fldChar w:fldCharType="end"/>
      </w:r>
      <w:r w:rsidRPr="00785E35">
        <w:t xml:space="preserve">. With same priority between HARQ-ACK and SR, the following design is reasonable, because the distance between different hypothesis is maximized, i.e., distance =3 for 1 bit SR and 1 bit A/N case, and distance =1 for 1 bit SR and 2 bits A/N case. However, with different priorities for SR and HARQ-ACK, the following design is problematic, because it can not provide different reliability between HP and LP bit. For example, in case the 1 bit SR is HP and 2 bits A/N is LP, the distance between the negative and positive SR is only 1 CS index, while the distance between different HARQ-ACK hypothesis is 3 CS indices, which will make the HP SR performance much worse than LP HARQ-ACK.   </w:t>
      </w:r>
    </w:p>
    <w:p w14:paraId="1E2BC8CB" w14:textId="77777777" w:rsidR="00881C63" w:rsidRPr="00785E35" w:rsidRDefault="00881C63" w:rsidP="00881C63">
      <w:pPr>
        <w:jc w:val="center"/>
      </w:pPr>
      <w:r w:rsidRPr="00785E35">
        <w:rPr>
          <w:noProof/>
        </w:rPr>
        <w:drawing>
          <wp:inline distT="0" distB="0" distL="0" distR="0" wp14:anchorId="1BFA8A7B" wp14:editId="6FDF6816">
            <wp:extent cx="6007100" cy="1994333"/>
            <wp:effectExtent l="0" t="0" r="0" b="6350"/>
            <wp:docPr id="1" name="Picture 1"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radar chart&#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18669" cy="1998174"/>
                    </a:xfrm>
                    <a:prstGeom prst="rect">
                      <a:avLst/>
                    </a:prstGeom>
                    <a:noFill/>
                    <a:ln>
                      <a:noFill/>
                    </a:ln>
                  </pic:spPr>
                </pic:pic>
              </a:graphicData>
            </a:graphic>
          </wp:inline>
        </w:drawing>
      </w:r>
    </w:p>
    <w:p w14:paraId="10C2D75F" w14:textId="1139D61E" w:rsidR="00881C63" w:rsidRPr="00785E35" w:rsidRDefault="00881C63" w:rsidP="00881C63">
      <w:pPr>
        <w:jc w:val="center"/>
        <w:rPr>
          <w:rFonts w:eastAsia="Malgun Gothic"/>
          <w:b/>
          <w:lang w:val="en-GB"/>
        </w:rPr>
      </w:pPr>
      <w:bookmarkStart w:id="20" w:name="_Ref68531754"/>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6E28DB">
        <w:rPr>
          <w:rFonts w:eastAsia="Malgun Gothic"/>
          <w:b/>
          <w:noProof/>
          <w:lang w:val="en-GB"/>
        </w:rPr>
        <w:t>8</w:t>
      </w:r>
      <w:r w:rsidRPr="00785E35">
        <w:rPr>
          <w:rFonts w:eastAsia="Malgun Gothic"/>
          <w:b/>
          <w:lang w:val="en-GB"/>
        </w:rPr>
        <w:fldChar w:fldCharType="end"/>
      </w:r>
      <w:bookmarkEnd w:id="20"/>
      <w:r w:rsidRPr="00785E35">
        <w:rPr>
          <w:rFonts w:eastAsia="Malgun Gothic"/>
          <w:b/>
          <w:lang w:val="en-GB"/>
        </w:rPr>
        <w:t>:</w:t>
      </w:r>
      <w:r w:rsidRPr="00785E35">
        <w:rPr>
          <w:b/>
        </w:rPr>
        <w:t xml:space="preserve"> Rel-15 1 bit SR and up to 2 bits HARQ-ACK multiplexing in PUCCH format 0</w:t>
      </w:r>
    </w:p>
    <w:p w14:paraId="1DCD1B83" w14:textId="1E298EC2" w:rsidR="00881C63" w:rsidRPr="00785E35" w:rsidRDefault="00881C63" w:rsidP="00881C63">
      <w:pPr>
        <w:rPr>
          <w:lang w:val="en-GB" w:eastAsia="zh-CN"/>
        </w:rPr>
      </w:pPr>
      <w:r w:rsidRPr="00785E35">
        <w:rPr>
          <w:lang w:val="en-GB" w:eastAsia="zh-CN"/>
        </w:rPr>
        <w:t xml:space="preserve">To improve from Rel-15 design, for the case of 1 bit SR and up to 2 bits HARQ-ACK with different priorities in PUCCH format 0, we should seek for new CS indices mapping to protect high priority bit with larger distance and sacrifice the low priority bit with smaller distance. The new mapping rule should keep larger distance between hypotheses for HP payload, while keep smaller distance between hypothesis of LP payload. For example, for 1 bit SR and 1 bit HARQ-ACK with different priorities, the following CS mapping can be used, as shown in </w:t>
      </w:r>
      <w:r w:rsidRPr="00785E35">
        <w:rPr>
          <w:lang w:val="en-GB" w:eastAsia="zh-CN"/>
        </w:rPr>
        <w:fldChar w:fldCharType="begin"/>
      </w:r>
      <w:r w:rsidRPr="00785E35">
        <w:rPr>
          <w:lang w:val="en-GB" w:eastAsia="zh-CN"/>
        </w:rPr>
        <w:instrText xml:space="preserve"> REF _Ref68533815 \h </w:instrText>
      </w:r>
      <w:r>
        <w:rPr>
          <w:lang w:val="en-GB" w:eastAsia="zh-CN"/>
        </w:rPr>
        <w:instrText xml:space="preserve"> \* MERGEFORMAT </w:instrText>
      </w:r>
      <w:r w:rsidRPr="00785E35">
        <w:rPr>
          <w:lang w:val="en-GB" w:eastAsia="zh-CN"/>
        </w:rPr>
      </w:r>
      <w:r w:rsidRPr="00785E35">
        <w:rPr>
          <w:lang w:val="en-GB" w:eastAsia="zh-CN"/>
        </w:rPr>
        <w:fldChar w:fldCharType="separate"/>
      </w:r>
      <w:r w:rsidR="006E28DB" w:rsidRPr="00785E35">
        <w:rPr>
          <w:rFonts w:eastAsia="Malgun Gothic"/>
          <w:b/>
          <w:lang w:val="en-GB"/>
        </w:rPr>
        <w:t xml:space="preserve">Fig </w:t>
      </w:r>
      <w:r w:rsidR="006E28DB">
        <w:rPr>
          <w:rFonts w:eastAsia="Malgun Gothic"/>
          <w:b/>
          <w:noProof/>
          <w:lang w:val="en-GB"/>
        </w:rPr>
        <w:t>9</w:t>
      </w:r>
      <w:r w:rsidRPr="00785E35">
        <w:rPr>
          <w:lang w:val="en-GB" w:eastAsia="zh-CN"/>
        </w:rPr>
        <w:fldChar w:fldCharType="end"/>
      </w:r>
      <w:r w:rsidRPr="00785E35">
        <w:rPr>
          <w:lang w:val="en-GB" w:eastAsia="zh-CN"/>
        </w:rPr>
        <w:t xml:space="preserve">. With the following mapping, in the case of 1 bit HP SR and 1 bit LP A/N, the distance between the negative SR and positive SR is 5 (while in Rel-15 mapping, the distance is 3), which will boost the high priority SR performance. Similarly, in the case of 1 bit LP SR and 1 bit HP A/N, the distance between the ACK and NACK is 5 (while in Rel-15 mapping, the distance is 3), which will boost the high priority HARQ-ACK performance. For the case of 1 bit HP SR and 2 bits LP HARQ-ACK, with the mapping as shown in </w:t>
      </w:r>
      <w:r w:rsidRPr="00785E35">
        <w:rPr>
          <w:lang w:val="en-GB" w:eastAsia="zh-CN"/>
        </w:rPr>
        <w:fldChar w:fldCharType="begin"/>
      </w:r>
      <w:r w:rsidRPr="00785E35">
        <w:rPr>
          <w:lang w:val="en-GB" w:eastAsia="zh-CN"/>
        </w:rPr>
        <w:instrText xml:space="preserve"> REF _Ref68533953 \h </w:instrText>
      </w:r>
      <w:r>
        <w:rPr>
          <w:lang w:val="en-GB" w:eastAsia="zh-CN"/>
        </w:rPr>
        <w:instrText xml:space="preserve"> \* MERGEFORMAT </w:instrText>
      </w:r>
      <w:r w:rsidRPr="00785E35">
        <w:rPr>
          <w:lang w:val="en-GB" w:eastAsia="zh-CN"/>
        </w:rPr>
      </w:r>
      <w:r w:rsidRPr="00785E35">
        <w:rPr>
          <w:lang w:val="en-GB" w:eastAsia="zh-CN"/>
        </w:rPr>
        <w:fldChar w:fldCharType="separate"/>
      </w:r>
      <w:r w:rsidR="006E28DB" w:rsidRPr="00785E35">
        <w:rPr>
          <w:rFonts w:eastAsia="Malgun Gothic"/>
          <w:b/>
          <w:lang w:val="en-GB"/>
        </w:rPr>
        <w:t xml:space="preserve">Fig </w:t>
      </w:r>
      <w:r w:rsidR="006E28DB">
        <w:rPr>
          <w:rFonts w:eastAsia="Malgun Gothic"/>
          <w:b/>
          <w:noProof/>
          <w:lang w:val="en-GB"/>
        </w:rPr>
        <w:t>10</w:t>
      </w:r>
      <w:r w:rsidRPr="00785E35">
        <w:rPr>
          <w:lang w:val="en-GB" w:eastAsia="zh-CN"/>
        </w:rPr>
        <w:fldChar w:fldCharType="end"/>
      </w:r>
      <w:r w:rsidRPr="00785E35">
        <w:rPr>
          <w:lang w:val="en-GB" w:eastAsia="zh-CN"/>
        </w:rPr>
        <w:t xml:space="preserve">, the distance between positive SR and negative SR is 3 (while in Rel-15 mapping, the distance is only 1). For the case of 1 bit LP SR and 2 bits HP HARQ-ACK, the release 17 new mapping happens to be the same as Rel-15 mapping. </w:t>
      </w:r>
    </w:p>
    <w:p w14:paraId="60A53110" w14:textId="77777777" w:rsidR="00881C63" w:rsidRPr="00785E35" w:rsidRDefault="00881C63" w:rsidP="00881C63">
      <w:pPr>
        <w:rPr>
          <w:lang w:val="en-GB" w:eastAsia="zh-CN"/>
        </w:rPr>
      </w:pPr>
      <w:r w:rsidRPr="00785E35">
        <w:rPr>
          <w:lang w:val="en-GB" w:eastAsia="zh-CN"/>
        </w:rPr>
        <w:t>The main design principle of the new CS mapping in Rel-17 for 1 bit SR and up to 2 bits HARQ-ACK with different priorities can be summarized as following:</w:t>
      </w:r>
    </w:p>
    <w:p w14:paraId="3C582B69" w14:textId="77777777" w:rsidR="00881C63" w:rsidRPr="00785E35" w:rsidRDefault="00881C63" w:rsidP="00881C63">
      <w:pPr>
        <w:pStyle w:val="ListParagraph"/>
        <w:numPr>
          <w:ilvl w:val="0"/>
          <w:numId w:val="18"/>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Use a plurality of subsets of CS indices, which are separated with larger gap/distance among adjacent subsets, to transmit the high priority bit(s). </w:t>
      </w:r>
    </w:p>
    <w:p w14:paraId="1D862F37" w14:textId="77777777" w:rsidR="00881C63" w:rsidRPr="00785E35" w:rsidRDefault="00881C63" w:rsidP="00881C63">
      <w:pPr>
        <w:pStyle w:val="ListParagraph"/>
        <w:numPr>
          <w:ilvl w:val="0"/>
          <w:numId w:val="18"/>
        </w:numPr>
        <w:rPr>
          <w:rFonts w:ascii="Times New Roman" w:hAnsi="Times New Roman"/>
          <w:sz w:val="20"/>
          <w:szCs w:val="20"/>
          <w:lang w:val="en-GB" w:eastAsia="zh-CN"/>
        </w:rPr>
      </w:pPr>
      <w:r w:rsidRPr="00785E35">
        <w:rPr>
          <w:rFonts w:ascii="Times New Roman" w:hAnsi="Times New Roman"/>
          <w:sz w:val="20"/>
          <w:szCs w:val="20"/>
          <w:lang w:val="en-GB" w:eastAsia="zh-CN"/>
        </w:rPr>
        <w:lastRenderedPageBreak/>
        <w:t xml:space="preserve">Use different CS in a subset, which are separated with smaller gap/distance (e.g., set the distance equals to 1), to transmit the low priority bit(s). </w:t>
      </w:r>
    </w:p>
    <w:p w14:paraId="3FCE232D" w14:textId="77777777" w:rsidR="00881C63" w:rsidRPr="00785E35" w:rsidRDefault="00881C63" w:rsidP="00881C63">
      <w:pPr>
        <w:rPr>
          <w:lang w:val="en-GB" w:eastAsia="zh-CN"/>
        </w:rPr>
      </w:pPr>
    </w:p>
    <w:p w14:paraId="62285926" w14:textId="77777777" w:rsidR="00881C63" w:rsidRPr="00785E35" w:rsidRDefault="00881C63" w:rsidP="00881C63">
      <w:pPr>
        <w:rPr>
          <w:lang w:val="en-GB" w:eastAsia="zh-CN"/>
        </w:rPr>
      </w:pPr>
      <w:r w:rsidRPr="00785E35">
        <w:rPr>
          <w:lang w:val="en-GB" w:eastAsia="zh-CN"/>
        </w:rPr>
        <w:t xml:space="preserve">The impact of Rel-17 new mapping to both UE and gNB implementation is very small. On UE side, for a multiplexed payload, the only difference is mapping the payload to a different CS index, before applying the CS to the sequence and transmit the sequence in PUCCH format 0. At the receiver side, with Rel-15 mapping, the gNB correlate the received signal with base sequence S with CS set of {0,1,3,4,6,7,9,10} for 3 bits payload for example, which are 8 sequence correlations. Now, with Rel-17 new mapping, gNB still correlate the received signal with base sequence S with 8 CS indices, which are still 8 sequence correlations. The only difference is that the CS set now is {0,1,2,3,6,7,8,9}, just to list as an example. The change to gNB implementation to support this looks minor. </w:t>
      </w:r>
    </w:p>
    <w:p w14:paraId="40F104E9" w14:textId="77777777" w:rsidR="00881C63" w:rsidRPr="00785E35" w:rsidRDefault="00881C63" w:rsidP="00881C63">
      <w:pPr>
        <w:rPr>
          <w:lang w:val="en-GB" w:eastAsia="zh-CN"/>
        </w:rPr>
      </w:pPr>
      <w:r w:rsidRPr="00785E35">
        <w:rPr>
          <w:noProof/>
          <w:lang w:val="en-GB" w:eastAsia="zh-CN"/>
        </w:rPr>
        <w:drawing>
          <wp:inline distT="0" distB="0" distL="0" distR="0" wp14:anchorId="7AE6E07A" wp14:editId="68A8FE03">
            <wp:extent cx="6324600" cy="2216150"/>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24600" cy="2216150"/>
                    </a:xfrm>
                    <a:prstGeom prst="rect">
                      <a:avLst/>
                    </a:prstGeom>
                    <a:noFill/>
                    <a:ln>
                      <a:noFill/>
                    </a:ln>
                  </pic:spPr>
                </pic:pic>
              </a:graphicData>
            </a:graphic>
          </wp:inline>
        </w:drawing>
      </w:r>
    </w:p>
    <w:p w14:paraId="79562D04" w14:textId="39E1D0F0" w:rsidR="00881C63" w:rsidRPr="00785E35" w:rsidRDefault="00881C63" w:rsidP="00881C63">
      <w:pPr>
        <w:jc w:val="center"/>
        <w:rPr>
          <w:rFonts w:eastAsia="Malgun Gothic"/>
          <w:b/>
          <w:lang w:val="en-GB"/>
        </w:rPr>
      </w:pPr>
      <w:bookmarkStart w:id="21" w:name="_Ref68533815"/>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6E28DB">
        <w:rPr>
          <w:rFonts w:eastAsia="Malgun Gothic"/>
          <w:b/>
          <w:noProof/>
          <w:lang w:val="en-GB"/>
        </w:rPr>
        <w:t>9</w:t>
      </w:r>
      <w:r w:rsidRPr="00785E35">
        <w:rPr>
          <w:rFonts w:eastAsia="Malgun Gothic"/>
          <w:b/>
          <w:lang w:val="en-GB"/>
        </w:rPr>
        <w:fldChar w:fldCharType="end"/>
      </w:r>
      <w:bookmarkEnd w:id="21"/>
      <w:r w:rsidRPr="00785E35">
        <w:rPr>
          <w:rFonts w:eastAsia="Malgun Gothic"/>
          <w:b/>
          <w:lang w:val="en-GB"/>
        </w:rPr>
        <w:t>:</w:t>
      </w:r>
      <w:r w:rsidRPr="00785E35">
        <w:rPr>
          <w:b/>
        </w:rPr>
        <w:t xml:space="preserve"> Rel-17 proposal of 1 bit SR and 1 bit HARQ-ACK multiplexing in PUCCH format 0</w:t>
      </w:r>
    </w:p>
    <w:p w14:paraId="7A09F281" w14:textId="77777777" w:rsidR="00881C63" w:rsidRPr="00785E35" w:rsidRDefault="00881C63" w:rsidP="00881C63">
      <w:pPr>
        <w:rPr>
          <w:lang w:val="en-GB" w:eastAsia="zh-CN"/>
        </w:rPr>
      </w:pPr>
      <w:r w:rsidRPr="00785E35">
        <w:rPr>
          <w:noProof/>
          <w:lang w:val="en-GB" w:eastAsia="zh-CN"/>
        </w:rPr>
        <w:drawing>
          <wp:inline distT="0" distB="0" distL="0" distR="0" wp14:anchorId="2A95084B" wp14:editId="3625BA31">
            <wp:extent cx="6324600" cy="2165350"/>
            <wp:effectExtent l="0" t="0" r="0" b="6350"/>
            <wp:docPr id="14" name="Picture 14"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chart&#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24600" cy="2165350"/>
                    </a:xfrm>
                    <a:prstGeom prst="rect">
                      <a:avLst/>
                    </a:prstGeom>
                    <a:noFill/>
                    <a:ln>
                      <a:noFill/>
                    </a:ln>
                  </pic:spPr>
                </pic:pic>
              </a:graphicData>
            </a:graphic>
          </wp:inline>
        </w:drawing>
      </w:r>
    </w:p>
    <w:p w14:paraId="6AA92909" w14:textId="2E886321" w:rsidR="00881C63" w:rsidRPr="00785E35" w:rsidRDefault="00881C63" w:rsidP="00881C63">
      <w:pPr>
        <w:jc w:val="center"/>
        <w:rPr>
          <w:rFonts w:eastAsia="Malgun Gothic"/>
          <w:b/>
          <w:lang w:val="en-GB"/>
        </w:rPr>
      </w:pPr>
      <w:bookmarkStart w:id="22" w:name="_Ref68533953"/>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6E28DB">
        <w:rPr>
          <w:rFonts w:eastAsia="Malgun Gothic"/>
          <w:b/>
          <w:noProof/>
          <w:lang w:val="en-GB"/>
        </w:rPr>
        <w:t>10</w:t>
      </w:r>
      <w:r w:rsidRPr="00785E35">
        <w:rPr>
          <w:rFonts w:eastAsia="Malgun Gothic"/>
          <w:b/>
          <w:lang w:val="en-GB"/>
        </w:rPr>
        <w:fldChar w:fldCharType="end"/>
      </w:r>
      <w:bookmarkEnd w:id="22"/>
      <w:r w:rsidRPr="00785E35">
        <w:rPr>
          <w:rFonts w:eastAsia="Malgun Gothic"/>
          <w:b/>
          <w:lang w:val="en-GB"/>
        </w:rPr>
        <w:t>:</w:t>
      </w:r>
      <w:r w:rsidRPr="00785E35">
        <w:rPr>
          <w:b/>
        </w:rPr>
        <w:t xml:space="preserve"> Rel-17 proposal of 1 bit SR and 2 bits HARQ-ACK multiplexing in PUCCH format 0</w:t>
      </w:r>
    </w:p>
    <w:p w14:paraId="769826F1" w14:textId="41DCF6D0" w:rsidR="00881C63" w:rsidRPr="00785E35" w:rsidRDefault="00881C63" w:rsidP="00881C63">
      <w:pPr>
        <w:rPr>
          <w:lang w:val="en-GB" w:eastAsia="zh-CN"/>
        </w:rPr>
      </w:pPr>
      <w:r w:rsidRPr="00785E35">
        <w:rPr>
          <w:lang w:val="en-GB" w:eastAsia="zh-CN"/>
        </w:rPr>
        <w:t xml:space="preserve">Finally, the performance of Rel-17 mapping and Rel-15 mapping is compared. The simulated case is 1 bit HP SR multiplexing with 2 bits LP HARQ-ACK in PUCCH format 0.  As shown in </w:t>
      </w:r>
      <w:r w:rsidRPr="00785E35">
        <w:rPr>
          <w:lang w:val="en-GB" w:eastAsia="zh-CN"/>
        </w:rPr>
        <w:fldChar w:fldCharType="begin"/>
      </w:r>
      <w:r w:rsidRPr="00785E35">
        <w:rPr>
          <w:lang w:val="en-GB" w:eastAsia="zh-CN"/>
        </w:rPr>
        <w:instrText xml:space="preserve"> REF _Ref68535547 \h </w:instrText>
      </w:r>
      <w:r>
        <w:rPr>
          <w:lang w:val="en-GB" w:eastAsia="zh-CN"/>
        </w:rPr>
        <w:instrText xml:space="preserve"> \* MERGEFORMAT </w:instrText>
      </w:r>
      <w:r w:rsidRPr="00785E35">
        <w:rPr>
          <w:lang w:val="en-GB" w:eastAsia="zh-CN"/>
        </w:rPr>
      </w:r>
      <w:r w:rsidRPr="00785E35">
        <w:rPr>
          <w:lang w:val="en-GB" w:eastAsia="zh-CN"/>
        </w:rPr>
        <w:fldChar w:fldCharType="separate"/>
      </w:r>
      <w:r w:rsidR="006E28DB" w:rsidRPr="00785E35">
        <w:rPr>
          <w:rFonts w:eastAsia="Malgun Gothic"/>
          <w:b/>
          <w:lang w:val="en-GB"/>
        </w:rPr>
        <w:t xml:space="preserve">Fig </w:t>
      </w:r>
      <w:r w:rsidR="006E28DB">
        <w:rPr>
          <w:rFonts w:eastAsia="Malgun Gothic"/>
          <w:b/>
          <w:noProof/>
          <w:lang w:val="en-GB"/>
        </w:rPr>
        <w:t>11</w:t>
      </w:r>
      <w:r w:rsidRPr="00785E35">
        <w:rPr>
          <w:lang w:val="en-GB" w:eastAsia="zh-CN"/>
        </w:rPr>
        <w:fldChar w:fldCharType="end"/>
      </w:r>
      <w:r w:rsidRPr="00785E35">
        <w:rPr>
          <w:lang w:val="en-GB" w:eastAsia="zh-CN"/>
        </w:rPr>
        <w:t xml:space="preserve">, with Rel-17 new CS mapping, 3dB gain can be observed over Rel-15 baseline mapping, with zero frequency error and timing offset/error of 3% of an OFDM symbol. </w:t>
      </w:r>
    </w:p>
    <w:p w14:paraId="461AE23D" w14:textId="77777777" w:rsidR="00881C63" w:rsidRPr="00785E35" w:rsidRDefault="00881C63" w:rsidP="00881C63">
      <w:pPr>
        <w:jc w:val="center"/>
        <w:rPr>
          <w:lang w:val="en-GB" w:eastAsia="zh-CN"/>
        </w:rPr>
      </w:pPr>
      <w:r w:rsidRPr="00785E35">
        <w:rPr>
          <w:noProof/>
          <w:lang w:val="en-GB" w:eastAsia="zh-CN"/>
        </w:rPr>
        <w:lastRenderedPageBreak/>
        <w:drawing>
          <wp:inline distT="0" distB="0" distL="0" distR="0" wp14:anchorId="7228F78D" wp14:editId="6064C25D">
            <wp:extent cx="4273550" cy="2443958"/>
            <wp:effectExtent l="0" t="0" r="0" b="0"/>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75684" cy="2445178"/>
                    </a:xfrm>
                    <a:prstGeom prst="rect">
                      <a:avLst/>
                    </a:prstGeom>
                    <a:noFill/>
                    <a:ln>
                      <a:noFill/>
                    </a:ln>
                  </pic:spPr>
                </pic:pic>
              </a:graphicData>
            </a:graphic>
          </wp:inline>
        </w:drawing>
      </w:r>
    </w:p>
    <w:p w14:paraId="10660D36" w14:textId="1DA5FE36" w:rsidR="00881C63" w:rsidRPr="00785E35" w:rsidRDefault="00881C63" w:rsidP="00881C63">
      <w:pPr>
        <w:jc w:val="center"/>
        <w:rPr>
          <w:rFonts w:eastAsia="Malgun Gothic"/>
          <w:b/>
          <w:lang w:val="en-GB"/>
        </w:rPr>
      </w:pPr>
      <w:bookmarkStart w:id="23" w:name="_Ref68535547"/>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6E28DB">
        <w:rPr>
          <w:rFonts w:eastAsia="Malgun Gothic"/>
          <w:b/>
          <w:noProof/>
          <w:lang w:val="en-GB"/>
        </w:rPr>
        <w:t>11</w:t>
      </w:r>
      <w:r w:rsidRPr="00785E35">
        <w:rPr>
          <w:rFonts w:eastAsia="Malgun Gothic"/>
          <w:b/>
          <w:lang w:val="en-GB"/>
        </w:rPr>
        <w:fldChar w:fldCharType="end"/>
      </w:r>
      <w:bookmarkEnd w:id="23"/>
      <w:r w:rsidRPr="00785E35">
        <w:rPr>
          <w:rFonts w:eastAsia="Malgun Gothic"/>
          <w:b/>
          <w:lang w:val="en-GB"/>
        </w:rPr>
        <w:t>:</w:t>
      </w:r>
      <w:r w:rsidRPr="00785E35">
        <w:rPr>
          <w:b/>
        </w:rPr>
        <w:t xml:space="preserve"> Performance comparison between Rel-15 and Rel-17 for the case of 1 bit HP SR and 2 bits LP HARQ-ACK multiplexing in PUCCH format 0</w:t>
      </w:r>
    </w:p>
    <w:p w14:paraId="36159C4C" w14:textId="77777777" w:rsidR="00881C63" w:rsidRPr="00785E35" w:rsidRDefault="00881C63" w:rsidP="00881C63">
      <w:pPr>
        <w:rPr>
          <w:lang w:val="en-GB" w:eastAsia="zh-CN"/>
        </w:rPr>
      </w:pPr>
      <w:r w:rsidRPr="00785E35">
        <w:rPr>
          <w:lang w:val="en-GB" w:eastAsia="zh-CN"/>
        </w:rPr>
        <w:t xml:space="preserve">With the above study, we have the following proposal. </w:t>
      </w:r>
    </w:p>
    <w:p w14:paraId="7619D49E" w14:textId="776224CF" w:rsidR="00881C63" w:rsidRPr="00785E35" w:rsidRDefault="00881C63" w:rsidP="00881C63">
      <w:pPr>
        <w:rPr>
          <w:lang w:val="en-GB" w:eastAsia="zh-CN"/>
        </w:rPr>
      </w:pPr>
      <w:r w:rsidRPr="00785E35">
        <w:rPr>
          <w:b/>
          <w:bCs/>
          <w:i/>
          <w:iCs/>
          <w:u w:val="single"/>
          <w:lang w:val="en-GB" w:eastAsia="zh-CN"/>
        </w:rPr>
        <w:t xml:space="preserve">Proposal </w:t>
      </w:r>
      <w:r>
        <w:rPr>
          <w:b/>
          <w:bCs/>
          <w:i/>
          <w:iCs/>
          <w:u w:val="single"/>
          <w:lang w:val="en-GB" w:eastAsia="zh-CN"/>
        </w:rPr>
        <w:t>1</w:t>
      </w:r>
      <w:r w:rsidR="004C3072">
        <w:rPr>
          <w:b/>
          <w:bCs/>
          <w:i/>
          <w:iCs/>
          <w:u w:val="single"/>
          <w:lang w:val="en-GB" w:eastAsia="zh-CN"/>
        </w:rPr>
        <w:t>1</w:t>
      </w:r>
      <w:r w:rsidRPr="00785E35">
        <w:rPr>
          <w:b/>
          <w:bCs/>
          <w:lang w:val="en-GB" w:eastAsia="zh-CN"/>
        </w:rPr>
        <w:t xml:space="preserve">: In NR Rel-17, for the case of multiplexing 1 bit SR and up to 2 bits HARQ-ACK with different priorities in a PUCCH format 0, adopt the multiplexed payload to CS indices mapping as shown in </w:t>
      </w:r>
      <w:r w:rsidRPr="00785E35">
        <w:rPr>
          <w:b/>
          <w:bCs/>
          <w:lang w:val="en-GB" w:eastAsia="zh-CN"/>
        </w:rPr>
        <w:fldChar w:fldCharType="begin"/>
      </w:r>
      <w:r w:rsidRPr="00785E35">
        <w:rPr>
          <w:b/>
          <w:bCs/>
          <w:lang w:val="en-GB" w:eastAsia="zh-CN"/>
        </w:rPr>
        <w:instrText xml:space="preserve"> REF _Ref68533815 \h </w:instrText>
      </w:r>
      <w:r>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6E28DB" w:rsidRPr="00785E35">
        <w:rPr>
          <w:rFonts w:eastAsia="Malgun Gothic"/>
          <w:b/>
          <w:lang w:val="en-GB"/>
        </w:rPr>
        <w:t xml:space="preserve">Fig </w:t>
      </w:r>
      <w:r w:rsidR="006E28DB">
        <w:rPr>
          <w:rFonts w:eastAsia="Malgun Gothic"/>
          <w:b/>
          <w:noProof/>
          <w:lang w:val="en-GB"/>
        </w:rPr>
        <w:t>9</w:t>
      </w:r>
      <w:r w:rsidRPr="00785E35">
        <w:rPr>
          <w:b/>
          <w:bCs/>
          <w:lang w:val="en-GB" w:eastAsia="zh-CN"/>
        </w:rPr>
        <w:fldChar w:fldCharType="end"/>
      </w:r>
      <w:r w:rsidRPr="00785E35">
        <w:rPr>
          <w:b/>
          <w:bCs/>
          <w:lang w:val="en-GB" w:eastAsia="zh-CN"/>
        </w:rPr>
        <w:t xml:space="preserve"> and </w:t>
      </w:r>
      <w:r w:rsidRPr="00785E35">
        <w:rPr>
          <w:b/>
          <w:bCs/>
          <w:lang w:val="en-GB" w:eastAsia="zh-CN"/>
        </w:rPr>
        <w:fldChar w:fldCharType="begin"/>
      </w:r>
      <w:r w:rsidRPr="00785E35">
        <w:rPr>
          <w:b/>
          <w:bCs/>
          <w:lang w:val="en-GB" w:eastAsia="zh-CN"/>
        </w:rPr>
        <w:instrText xml:space="preserve"> REF _Ref68533953 \h </w:instrText>
      </w:r>
      <w:r>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6E28DB" w:rsidRPr="00785E35">
        <w:rPr>
          <w:rFonts w:eastAsia="Malgun Gothic"/>
          <w:b/>
          <w:lang w:val="en-GB"/>
        </w:rPr>
        <w:t xml:space="preserve">Fig </w:t>
      </w:r>
      <w:r w:rsidR="006E28DB">
        <w:rPr>
          <w:rFonts w:eastAsia="Malgun Gothic"/>
          <w:b/>
          <w:noProof/>
          <w:lang w:val="en-GB"/>
        </w:rPr>
        <w:t>10</w:t>
      </w:r>
      <w:r w:rsidRPr="00785E35">
        <w:rPr>
          <w:b/>
          <w:bCs/>
          <w:lang w:val="en-GB" w:eastAsia="zh-CN"/>
        </w:rPr>
        <w:fldChar w:fldCharType="end"/>
      </w:r>
      <w:r w:rsidRPr="00785E35">
        <w:rPr>
          <w:b/>
          <w:bCs/>
          <w:lang w:val="en-GB" w:eastAsia="zh-CN"/>
        </w:rPr>
        <w:t>.</w:t>
      </w:r>
    </w:p>
    <w:p w14:paraId="57FE9667" w14:textId="77777777" w:rsidR="00881C63" w:rsidRPr="00785E35" w:rsidRDefault="00881C63" w:rsidP="00881C63">
      <w:pPr>
        <w:rPr>
          <w:lang w:val="en-GB" w:eastAsia="zh-CN"/>
        </w:rPr>
      </w:pPr>
      <w:r w:rsidRPr="00785E35">
        <w:rPr>
          <w:lang w:val="en-GB" w:eastAsia="zh-CN"/>
        </w:rPr>
        <w:t xml:space="preserve">Next, we consider the scenario in which the HARQ-ACK are transmitted using PUCCH format 2, 3, or 4. In this case, if the HARQ-ACK transmission collide with K SRs, including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oMath>
      <w:r w:rsidRPr="00785E35">
        <w:rPr>
          <w:lang w:val="en-GB" w:eastAsia="zh-CN"/>
        </w:rPr>
        <w:t xml:space="preserve"> HP SRs and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Pr="00785E35">
        <w:rPr>
          <w:lang w:val="en-GB" w:eastAsia="zh-CN"/>
        </w:rPr>
        <w:t xml:space="preserve"> LP SRs, the UE may multiplex the HARQ-ACK with the K</w:t>
      </w:r>
      <w:r>
        <w:rPr>
          <w:lang w:val="en-GB" w:eastAsia="zh-CN"/>
        </w:rPr>
        <w:t>=</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Pr="00785E35">
        <w:rPr>
          <w:lang w:val="en-GB" w:eastAsia="zh-CN"/>
        </w:rPr>
        <w:t xml:space="preserve"> SR using the Rel-15 rule.</w:t>
      </w:r>
      <w:r>
        <w:rPr>
          <w:lang w:val="en-GB" w:eastAsia="zh-CN"/>
        </w:rPr>
        <w:t xml:space="preserve"> Furthermore, HP SR should be prioritized when both HP SR and LP SR are positive (similar to LRR and SR prioritization rule in NR Rel-16). That is, if any of the HP SR is positive, then the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(1+K)</m:t>
        </m:r>
      </m:oMath>
      <w:r>
        <w:rPr>
          <w:b/>
          <w:lang w:val="en-GB" w:eastAsia="zh-CN"/>
        </w:rPr>
        <w:t xml:space="preserve"> </w:t>
      </w:r>
      <w:r w:rsidRPr="00D3022D">
        <w:rPr>
          <w:bCs/>
          <w:lang w:val="en-GB" w:eastAsia="zh-CN"/>
        </w:rPr>
        <w:t xml:space="preserve">bit used to </w:t>
      </w:r>
      <w:r>
        <w:rPr>
          <w:bCs/>
          <w:lang w:val="en-GB" w:eastAsia="zh-CN"/>
        </w:rPr>
        <w:t xml:space="preserve">convey the HP and LP SR shall indicate the positive HP SR among the HP and LP SRs (regardless of whether LP SR is positive or not). And a positive LP SR can only be indicated when all other HP SRs colliding with it are negative. </w:t>
      </w:r>
    </w:p>
    <w:p w14:paraId="5CDCC190" w14:textId="56F75BF4" w:rsidR="00881C63" w:rsidRPr="00785E35" w:rsidRDefault="00881C63" w:rsidP="00881C63">
      <w:pPr>
        <w:rPr>
          <w:b/>
          <w:bCs/>
          <w:lang w:val="en-GB" w:eastAsia="zh-CN"/>
        </w:rPr>
      </w:pPr>
      <w:r w:rsidRPr="00785E35">
        <w:rPr>
          <w:b/>
          <w:bCs/>
          <w:i/>
          <w:iCs/>
          <w:u w:val="single"/>
          <w:lang w:val="en-GB" w:eastAsia="zh-CN"/>
        </w:rPr>
        <w:t xml:space="preserve">Proposal </w:t>
      </w:r>
      <w:r>
        <w:rPr>
          <w:b/>
          <w:bCs/>
          <w:i/>
          <w:iCs/>
          <w:u w:val="single"/>
          <w:lang w:val="en-GB" w:eastAsia="zh-CN"/>
        </w:rPr>
        <w:t>1</w:t>
      </w:r>
      <w:r w:rsidR="004C3072">
        <w:rPr>
          <w:b/>
          <w:bCs/>
          <w:i/>
          <w:iCs/>
          <w:u w:val="single"/>
          <w:lang w:val="en-GB" w:eastAsia="zh-CN"/>
        </w:rPr>
        <w:t>2</w:t>
      </w:r>
      <w:r w:rsidRPr="00785E35">
        <w:rPr>
          <w:b/>
          <w:bCs/>
          <w:lang w:val="en-GB" w:eastAsia="zh-CN"/>
        </w:rPr>
        <w:t xml:space="preserve">: In NR Rel-17, if a HARQ-ACK transmission on PUCCH format 2/3/4 collide with K SR transmissions including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785E35">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bits to the HARQ-ACK payload</w:t>
      </w:r>
      <w:r w:rsidRPr="00785E35">
        <w:rPr>
          <w:b/>
          <w:bCs/>
          <w:lang w:val="en-GB" w:eastAsia="zh-CN"/>
        </w:rPr>
        <w:t xml:space="preserve">.  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 xml:space="preserve">bits shall indicate a positive HP SR. </w:t>
      </w:r>
    </w:p>
    <w:p w14:paraId="0F2BC58E" w14:textId="0E6AB7C0" w:rsidR="00E61909" w:rsidRDefault="00026500" w:rsidP="00E0146B">
      <w:pPr>
        <w:pStyle w:val="Heading2"/>
        <w:rPr>
          <w:lang w:eastAsia="zh-CN"/>
        </w:rPr>
      </w:pPr>
      <w:r w:rsidRPr="00A22886">
        <w:rPr>
          <w:lang w:eastAsia="zh-CN"/>
        </w:rPr>
        <w:t>Power control</w:t>
      </w:r>
      <w:r w:rsidR="00D403C6" w:rsidRPr="00A22886">
        <w:rPr>
          <w:lang w:eastAsia="zh-CN"/>
        </w:rPr>
        <w:t xml:space="preserve"> </w:t>
      </w:r>
    </w:p>
    <w:p w14:paraId="2F17ED2F" w14:textId="6E46289E" w:rsidR="00DE41C3" w:rsidRPr="00DE41C3" w:rsidRDefault="00DE41C3" w:rsidP="00DE41C3">
      <w:pPr>
        <w:rPr>
          <w:lang w:val="en-GB" w:eastAsia="zh-CN"/>
        </w:rPr>
      </w:pPr>
      <w:r>
        <w:rPr>
          <w:lang w:val="en-GB" w:eastAsia="zh-CN"/>
        </w:rPr>
        <w:t>In RAN1 107e, the following agreement</w:t>
      </w:r>
      <w:r w:rsidR="00812A11">
        <w:rPr>
          <w:lang w:val="en-GB" w:eastAsia="zh-CN"/>
        </w:rPr>
        <w:t xml:space="preserve"> was made for power control for multiplexed HP and UL UCI transmit in PF </w:t>
      </w:r>
      <w:r w:rsidR="000027D5">
        <w:rPr>
          <w:lang w:val="en-GB" w:eastAsia="zh-CN"/>
        </w:rPr>
        <w:t xml:space="preserve">3/4. </w:t>
      </w:r>
    </w:p>
    <w:p w14:paraId="02348E7F" w14:textId="77777777" w:rsidR="00B73FDA" w:rsidRPr="00C90FFF" w:rsidRDefault="00B73FDA" w:rsidP="00B73FDA">
      <w:pPr>
        <w:rPr>
          <w:b/>
          <w:bCs/>
          <w:highlight w:val="green"/>
          <w:lang w:eastAsia="x-none"/>
        </w:rPr>
      </w:pPr>
      <w:r w:rsidRPr="00C90FFF">
        <w:rPr>
          <w:b/>
          <w:bCs/>
          <w:highlight w:val="green"/>
          <w:lang w:eastAsia="x-none"/>
        </w:rPr>
        <w:t>Agreement</w:t>
      </w:r>
    </w:p>
    <w:p w14:paraId="354B5270" w14:textId="77777777" w:rsidR="00B73FDA" w:rsidRPr="00C90FFF" w:rsidRDefault="00B73FDA" w:rsidP="00B73FDA">
      <w:pPr>
        <w:rPr>
          <w:lang w:eastAsia="x-none"/>
        </w:rPr>
      </w:pPr>
      <w:r w:rsidRPr="00C90FFF">
        <w:rPr>
          <w:lang w:eastAsia="x-none"/>
        </w:rPr>
        <w:t xml:space="preserve">For multiplexing a high-priority (HP) HARQ-ACK and a low-priority (LP) HARQ-ACK into a PUCCH in R17, </w:t>
      </w:r>
    </w:p>
    <w:p w14:paraId="25A6644A" w14:textId="32B7061B" w:rsidR="00B73FDA" w:rsidRPr="00C90FFF" w:rsidRDefault="00B73FDA" w:rsidP="00B73FDA">
      <w:pPr>
        <w:numPr>
          <w:ilvl w:val="0"/>
          <w:numId w:val="46"/>
        </w:numPr>
        <w:overflowPunct/>
        <w:autoSpaceDE/>
        <w:autoSpaceDN/>
        <w:adjustRightInd/>
        <w:spacing w:after="0"/>
        <w:ind w:hanging="357"/>
        <w:textAlignment w:val="center"/>
        <w:rPr>
          <w:lang w:eastAsia="x-none"/>
        </w:rPr>
      </w:pPr>
      <w:r w:rsidRPr="00C90FFF">
        <w:rPr>
          <w:lang w:eastAsia="x-none"/>
        </w:rPr>
        <w:t>At least for PUCCH format 3/4, use the HP UCI bit number and HP RE number for </w:t>
      </w:r>
      <w:r>
        <w:rPr>
          <w:lang w:eastAsia="x-none"/>
        </w:rPr>
        <w:t>∆</w:t>
      </w:r>
      <w:r w:rsidRPr="004C1945">
        <w:rPr>
          <w:vertAlign w:val="subscript"/>
          <w:lang w:eastAsia="x-none"/>
        </w:rPr>
        <w:t>TF,b,f,c</w:t>
      </w:r>
      <w:r>
        <w:rPr>
          <w:lang w:eastAsia="x-none"/>
        </w:rPr>
        <w:t>(i)</w:t>
      </w:r>
      <w:r w:rsidRPr="00C90FFF">
        <w:rPr>
          <w:lang w:eastAsia="x-none"/>
        </w:rPr>
        <w:fldChar w:fldCharType="begin"/>
      </w:r>
      <w:r w:rsidRPr="00C90FFF">
        <w:rPr>
          <w:lang w:eastAsia="x-none"/>
        </w:rPr>
        <w:instrText xml:space="preserve"> QUOTE </w:instrText>
      </w:r>
      <m:oMath>
        <m:sSub>
          <m:sSubPr>
            <m:ctrlPr>
              <w:rPr>
                <w:rFonts w:ascii="Cambria Math" w:hAnsi="Cambria Math" w:cs="SimSun"/>
                <w:i/>
                <w:iCs/>
                <w:sz w:val="24"/>
              </w:rPr>
            </m:ctrlPr>
          </m:sSubPr>
          <m:e>
            <m:r>
              <m:rPr>
                <m:sty m:val="p"/>
              </m:rPr>
              <w:rPr>
                <w:rFonts w:ascii="Cambria Math" w:hAnsi="Cambria Math"/>
              </w:rPr>
              <m:t>∆</m:t>
            </m:r>
          </m:e>
          <m:sub>
            <m:r>
              <m:rPr>
                <m:sty m:val="p"/>
              </m:rPr>
              <w:rPr>
                <w:rFonts w:ascii="Cambria Math" w:hAnsi="Cambria Math"/>
              </w:rPr>
              <m:t>TF, b, f,c</m:t>
            </m:r>
          </m:sub>
        </m:sSub>
        <m:d>
          <m:dPr>
            <m:ctrlPr>
              <w:rPr>
                <w:rFonts w:ascii="Cambria Math" w:hAnsi="Cambria Math" w:cs="SimSun"/>
                <w:i/>
                <w:iCs/>
                <w:sz w:val="24"/>
              </w:rPr>
            </m:ctrlPr>
          </m:dPr>
          <m:e>
            <m:r>
              <m:rPr>
                <m:sty m:val="p"/>
              </m:rPr>
              <w:rPr>
                <w:rFonts w:ascii="Cambria Math" w:hAnsi="Cambria Math"/>
              </w:rPr>
              <m:t>i</m:t>
            </m:r>
          </m:e>
        </m:d>
        <m:r>
          <m:rPr>
            <m:sty m:val="p"/>
          </m:rPr>
          <w:rPr>
            <w:rFonts w:ascii="Cambria Math" w:hAnsi="Cambria Math"/>
          </w:rPr>
          <m:t xml:space="preserve"> </m:t>
        </m:r>
      </m:oMath>
      <w:r w:rsidRPr="00C90FFF">
        <w:rPr>
          <w:lang w:eastAsia="x-none"/>
        </w:rPr>
        <w:instrText xml:space="preserve"> </w:instrText>
      </w:r>
      <w:r w:rsidRPr="00C90FFF">
        <w:rPr>
          <w:lang w:eastAsia="x-none"/>
        </w:rPr>
        <w:fldChar w:fldCharType="separate"/>
      </w:r>
      <m:oMath>
        <m:sSub>
          <m:sSubPr>
            <m:ctrlPr>
              <w:rPr>
                <w:rFonts w:ascii="Cambria Math" w:hAnsi="Cambria Math" w:cs="SimSun"/>
                <w:i/>
                <w:iCs/>
                <w:sz w:val="24"/>
              </w:rPr>
            </m:ctrlPr>
          </m:sSubPr>
          <m:e>
            <m:r>
              <m:rPr>
                <m:sty m:val="p"/>
              </m:rPr>
              <w:rPr>
                <w:rFonts w:ascii="Cambria Math" w:hAnsi="Cambria Math"/>
              </w:rPr>
              <m:t>∆</m:t>
            </m:r>
          </m:e>
          <m:sub>
            <m:r>
              <m:rPr>
                <m:sty m:val="p"/>
              </m:rPr>
              <w:rPr>
                <w:rFonts w:ascii="Cambria Math" w:hAnsi="Cambria Math"/>
              </w:rPr>
              <m:t>TF,b,f,c</m:t>
            </m:r>
          </m:sub>
        </m:sSub>
        <m:d>
          <m:dPr>
            <m:ctrlPr>
              <w:rPr>
                <w:rFonts w:ascii="Cambria Math" w:hAnsi="Cambria Math" w:cs="SimSun"/>
                <w:i/>
                <w:iCs/>
                <w:sz w:val="24"/>
              </w:rPr>
            </m:ctrlPr>
          </m:dPr>
          <m:e>
            <m:r>
              <m:rPr>
                <m:sty m:val="p"/>
              </m:rPr>
              <w:rPr>
                <w:rFonts w:ascii="Cambria Math" w:hAnsi="Cambria Math"/>
              </w:rPr>
              <m:t>i</m:t>
            </m:r>
          </m:e>
        </m:d>
      </m:oMath>
      <w:r w:rsidRPr="00C90FFF">
        <w:rPr>
          <w:lang w:eastAsia="x-none"/>
        </w:rPr>
        <w:fldChar w:fldCharType="end"/>
      </w:r>
      <w:r w:rsidRPr="00C90FFF">
        <w:rPr>
          <w:lang w:eastAsia="x-none"/>
        </w:rPr>
        <w:t> formula selection and calculation</w:t>
      </w:r>
    </w:p>
    <w:p w14:paraId="7B622DF1" w14:textId="77777777" w:rsidR="00B73FDA" w:rsidRPr="000378C3" w:rsidRDefault="00B73FDA" w:rsidP="00B73FDA">
      <w:pPr>
        <w:numPr>
          <w:ilvl w:val="0"/>
          <w:numId w:val="46"/>
        </w:numPr>
        <w:overflowPunct/>
        <w:autoSpaceDE/>
        <w:autoSpaceDN/>
        <w:adjustRightInd/>
        <w:spacing w:after="0"/>
        <w:ind w:hanging="357"/>
        <w:textAlignment w:val="center"/>
        <w:rPr>
          <w:lang w:eastAsia="x-none"/>
        </w:rPr>
      </w:pPr>
      <w:r w:rsidRPr="000378C3">
        <w:rPr>
          <w:lang w:eastAsia="x-none"/>
        </w:rPr>
        <w:t>For PUCCH format 1, use the total UCI bit number for ∆</w:t>
      </w:r>
      <w:r w:rsidRPr="000378C3">
        <w:rPr>
          <w:vertAlign w:val="subscript"/>
          <w:lang w:eastAsia="x-none"/>
        </w:rPr>
        <w:t>TF,b,f,c</w:t>
      </w:r>
      <w:r w:rsidRPr="000378C3">
        <w:rPr>
          <w:lang w:eastAsia="x-none"/>
        </w:rPr>
        <w:t>(i) calculation.</w:t>
      </w:r>
    </w:p>
    <w:p w14:paraId="00896633" w14:textId="77777777" w:rsidR="00B73FDA" w:rsidRPr="000378C3" w:rsidRDefault="00B73FDA" w:rsidP="00B73FDA">
      <w:pPr>
        <w:numPr>
          <w:ilvl w:val="0"/>
          <w:numId w:val="46"/>
        </w:numPr>
        <w:overflowPunct/>
        <w:autoSpaceDE/>
        <w:autoSpaceDN/>
        <w:adjustRightInd/>
        <w:spacing w:after="0"/>
        <w:ind w:hanging="357"/>
        <w:textAlignment w:val="center"/>
        <w:rPr>
          <w:lang w:eastAsia="x-none"/>
        </w:rPr>
      </w:pPr>
      <w:r w:rsidRPr="000378C3">
        <w:rPr>
          <w:lang w:eastAsia="x-none"/>
        </w:rPr>
        <w:t>FFS for PUCCH format 2.</w:t>
      </w:r>
    </w:p>
    <w:p w14:paraId="6546639C" w14:textId="77777777" w:rsidR="000378C3" w:rsidRDefault="000378C3" w:rsidP="00E50514">
      <w:pPr>
        <w:rPr>
          <w:lang w:val="en-GB" w:eastAsia="zh-CN"/>
        </w:rPr>
      </w:pPr>
    </w:p>
    <w:p w14:paraId="4CDFB5EF" w14:textId="572944EF" w:rsidR="00B73FDA" w:rsidRPr="000378C3" w:rsidRDefault="000027D5" w:rsidP="00E50514">
      <w:pPr>
        <w:rPr>
          <w:lang w:val="en-GB" w:eastAsia="zh-CN"/>
        </w:rPr>
      </w:pPr>
      <w:r w:rsidRPr="000378C3">
        <w:rPr>
          <w:lang w:val="en-GB" w:eastAsia="zh-CN"/>
        </w:rPr>
        <w:t xml:space="preserve">The above agreement should be extended to PUCCH format 2, as there is no specific reason to </w:t>
      </w:r>
      <w:r w:rsidR="000378C3" w:rsidRPr="000378C3">
        <w:rPr>
          <w:lang w:val="en-GB" w:eastAsia="zh-CN"/>
        </w:rPr>
        <w:t>adopt different power control solution for PF2</w:t>
      </w:r>
      <w:r w:rsidRPr="000378C3">
        <w:rPr>
          <w:lang w:val="en-GB" w:eastAsia="zh-CN"/>
        </w:rPr>
        <w:t xml:space="preserve">. </w:t>
      </w:r>
    </w:p>
    <w:p w14:paraId="3B6C0E8A" w14:textId="20842F35" w:rsidR="00B73FDA" w:rsidRPr="000378C3" w:rsidRDefault="000378C3" w:rsidP="004F34BD">
      <w:pPr>
        <w:rPr>
          <w:b/>
          <w:bCs/>
          <w:lang w:val="en-GB" w:eastAsia="zh-CN"/>
        </w:rPr>
      </w:pPr>
      <w:r w:rsidRPr="00152AAD">
        <w:rPr>
          <w:b/>
          <w:bCs/>
          <w:i/>
          <w:iCs/>
          <w:u w:val="single"/>
          <w:lang w:val="en-GB" w:eastAsia="zh-CN"/>
        </w:rPr>
        <w:t xml:space="preserve">Proposal </w:t>
      </w:r>
      <w:r>
        <w:rPr>
          <w:b/>
          <w:bCs/>
          <w:i/>
          <w:iCs/>
          <w:u w:val="single"/>
          <w:lang w:val="en-GB" w:eastAsia="zh-CN"/>
        </w:rPr>
        <w:t>1</w:t>
      </w:r>
      <w:r w:rsidR="004C3072">
        <w:rPr>
          <w:b/>
          <w:bCs/>
          <w:i/>
          <w:iCs/>
          <w:u w:val="single"/>
          <w:lang w:val="en-GB" w:eastAsia="zh-CN"/>
        </w:rPr>
        <w:t>3</w:t>
      </w:r>
      <w:r w:rsidRPr="00152AAD">
        <w:rPr>
          <w:b/>
          <w:bCs/>
          <w:lang w:val="en-GB" w:eastAsia="zh-CN"/>
        </w:rPr>
        <w:t xml:space="preserve">: </w:t>
      </w:r>
      <w:r w:rsidR="004F34BD" w:rsidRPr="004F34BD">
        <w:rPr>
          <w:b/>
          <w:bCs/>
          <w:lang w:val="en-GB" w:eastAsia="zh-CN"/>
        </w:rPr>
        <w:t xml:space="preserve">For multiplexing a high-priority (HP) </w:t>
      </w:r>
      <w:r w:rsidR="005079D3">
        <w:rPr>
          <w:b/>
          <w:bCs/>
          <w:lang w:val="en-GB" w:eastAsia="zh-CN"/>
        </w:rPr>
        <w:t>UCI</w:t>
      </w:r>
      <w:r w:rsidR="004F34BD" w:rsidRPr="004F34BD">
        <w:rPr>
          <w:b/>
          <w:bCs/>
          <w:lang w:val="en-GB" w:eastAsia="zh-CN"/>
        </w:rPr>
        <w:t xml:space="preserve"> and a low-priority (LP) </w:t>
      </w:r>
      <w:r w:rsidR="005079D3">
        <w:rPr>
          <w:b/>
          <w:bCs/>
          <w:lang w:val="en-GB" w:eastAsia="zh-CN"/>
        </w:rPr>
        <w:t>UCI</w:t>
      </w:r>
      <w:r w:rsidR="004F34BD" w:rsidRPr="004F34BD">
        <w:rPr>
          <w:b/>
          <w:bCs/>
          <w:lang w:val="en-GB" w:eastAsia="zh-CN"/>
        </w:rPr>
        <w:t xml:space="preserve"> into</w:t>
      </w:r>
      <w:r w:rsidR="00962399">
        <w:rPr>
          <w:b/>
          <w:bCs/>
          <w:lang w:val="en-GB" w:eastAsia="zh-CN"/>
        </w:rPr>
        <w:t xml:space="preserve"> </w:t>
      </w:r>
      <w:r w:rsidR="00167891" w:rsidRPr="004F34BD">
        <w:rPr>
          <w:b/>
          <w:bCs/>
          <w:lang w:val="en-GB" w:eastAsia="zh-CN"/>
        </w:rPr>
        <w:t>PUCCH</w:t>
      </w:r>
      <w:r w:rsidR="00167891">
        <w:rPr>
          <w:b/>
          <w:bCs/>
          <w:lang w:val="en-GB" w:eastAsia="zh-CN"/>
        </w:rPr>
        <w:t xml:space="preserve"> </w:t>
      </w:r>
      <w:r w:rsidR="00167891" w:rsidRPr="004F34BD">
        <w:rPr>
          <w:b/>
          <w:bCs/>
          <w:lang w:val="en-GB" w:eastAsia="zh-CN"/>
        </w:rPr>
        <w:t>format</w:t>
      </w:r>
      <w:r w:rsidR="00962399">
        <w:rPr>
          <w:b/>
          <w:bCs/>
          <w:lang w:val="en-GB" w:eastAsia="zh-CN"/>
        </w:rPr>
        <w:t xml:space="preserve"> 2</w:t>
      </w:r>
      <w:r w:rsidR="004F34BD" w:rsidRPr="004F34BD">
        <w:rPr>
          <w:b/>
          <w:bCs/>
          <w:lang w:val="en-GB" w:eastAsia="zh-CN"/>
        </w:rPr>
        <w:t>, use the HP UCI bit number and HP RE number for ∆TF,b,f,c(i) formula selection and calculation</w:t>
      </w:r>
      <w:r w:rsidRPr="00152AAD">
        <w:rPr>
          <w:b/>
          <w:bCs/>
          <w:lang w:val="en-GB" w:eastAsia="zh-CN"/>
        </w:rPr>
        <w:t xml:space="preserve">.  </w:t>
      </w:r>
    </w:p>
    <w:p w14:paraId="005576F3" w14:textId="7875BCD7" w:rsidR="008D7482" w:rsidRPr="00785E35" w:rsidRDefault="00B603D3" w:rsidP="00472BF4">
      <w:pPr>
        <w:pStyle w:val="Heading1"/>
        <w:rPr>
          <w:lang w:eastAsia="zh-CN"/>
        </w:rPr>
      </w:pPr>
      <w:r>
        <w:rPr>
          <w:lang w:eastAsia="zh-CN"/>
        </w:rPr>
        <w:lastRenderedPageBreak/>
        <w:t>UCI multiplexing on PUSCH</w:t>
      </w:r>
    </w:p>
    <w:p w14:paraId="747BC2C0" w14:textId="259B397F" w:rsidR="00B73FDA" w:rsidRPr="00B73FDA" w:rsidRDefault="0082483A" w:rsidP="0005171E">
      <w:pPr>
        <w:pStyle w:val="Heading2"/>
        <w:rPr>
          <w:lang w:eastAsia="zh-CN"/>
        </w:rPr>
      </w:pPr>
      <w:bookmarkStart w:id="24" w:name="_Hlk71196423"/>
      <w:r>
        <w:rPr>
          <w:lang w:eastAsia="zh-CN"/>
        </w:rPr>
        <w:t xml:space="preserve">UCI encoding, rate matching, </w:t>
      </w:r>
      <w:r w:rsidR="00037FCF">
        <w:rPr>
          <w:lang w:eastAsia="zh-CN"/>
        </w:rPr>
        <w:t xml:space="preserve">and </w:t>
      </w:r>
      <w:r>
        <w:rPr>
          <w:lang w:eastAsia="zh-CN"/>
        </w:rPr>
        <w:t>RE mapping</w:t>
      </w:r>
    </w:p>
    <w:p w14:paraId="54218503" w14:textId="7D95BCDF" w:rsidR="0005171E" w:rsidRPr="0005171E" w:rsidRDefault="0005171E" w:rsidP="0005171E">
      <w:pPr>
        <w:pStyle w:val="BodyText"/>
        <w:rPr>
          <w:rFonts w:ascii="Times New Roman" w:hAnsi="Times New Roman"/>
          <w:color w:val="000000"/>
          <w:szCs w:val="20"/>
          <w:lang w:eastAsia="zh-CN"/>
        </w:rPr>
      </w:pPr>
      <w:r w:rsidRPr="0005171E">
        <w:rPr>
          <w:rFonts w:ascii="Times New Roman" w:hAnsi="Times New Roman"/>
          <w:color w:val="000000"/>
          <w:szCs w:val="20"/>
          <w:lang w:eastAsia="zh-CN"/>
        </w:rPr>
        <w:t xml:space="preserve">In RAN1 104bis-e, the following </w:t>
      </w:r>
      <w:r>
        <w:rPr>
          <w:rFonts w:ascii="Times New Roman" w:hAnsi="Times New Roman"/>
          <w:color w:val="000000"/>
          <w:szCs w:val="20"/>
          <w:lang w:eastAsia="zh-CN"/>
        </w:rPr>
        <w:t xml:space="preserve">agreement was made. </w:t>
      </w:r>
    </w:p>
    <w:p w14:paraId="42D26AE6" w14:textId="786EF7B3" w:rsidR="0005171E" w:rsidRPr="0005171E" w:rsidRDefault="0005171E" w:rsidP="0005171E">
      <w:pPr>
        <w:pStyle w:val="BodyText"/>
        <w:rPr>
          <w:rFonts w:ascii="Times New Roman" w:eastAsia="Microsoft YaHei" w:hAnsi="Times New Roman"/>
          <w:color w:val="000000"/>
          <w:szCs w:val="20"/>
        </w:rPr>
      </w:pPr>
      <w:r w:rsidRPr="0005171E">
        <w:rPr>
          <w:rFonts w:ascii="Times New Roman" w:hAnsi="Times New Roman"/>
          <w:color w:val="000000"/>
          <w:szCs w:val="20"/>
          <w:highlight w:val="green"/>
          <w:lang w:eastAsia="zh-CN"/>
        </w:rPr>
        <w:t>Agreement:</w:t>
      </w:r>
    </w:p>
    <w:p w14:paraId="1D5BC28A" w14:textId="77777777" w:rsidR="0005171E" w:rsidRPr="004A633D" w:rsidRDefault="0005171E" w:rsidP="0005171E">
      <w:pPr>
        <w:rPr>
          <w:rFonts w:eastAsia="Microsoft YaHei"/>
          <w:color w:val="000000"/>
        </w:rPr>
      </w:pPr>
      <w:r w:rsidRPr="004A633D">
        <w:rPr>
          <w:rFonts w:eastAsia="Microsoft YaHei"/>
          <w:color w:val="000000"/>
        </w:rPr>
        <w:t>For multiplexing a high-priority (HP) HARQ-ACK and a low-priority (LP) HARQ-ACK into a PUSCH in R17, support separate coding for the two HARQ-ACKs.</w:t>
      </w:r>
    </w:p>
    <w:p w14:paraId="6442D876" w14:textId="77777777" w:rsidR="0005171E" w:rsidRPr="004A633D" w:rsidRDefault="0005171E" w:rsidP="0005171E">
      <w:pPr>
        <w:numPr>
          <w:ilvl w:val="0"/>
          <w:numId w:val="36"/>
        </w:numPr>
        <w:overflowPunct/>
        <w:autoSpaceDE/>
        <w:autoSpaceDN/>
        <w:adjustRightInd/>
        <w:spacing w:after="0"/>
        <w:textAlignment w:val="auto"/>
      </w:pPr>
      <w:r w:rsidRPr="004A633D">
        <w:t>It is understood that it is intended that t</w:t>
      </w:r>
      <w:r w:rsidRPr="004A633D">
        <w:rPr>
          <w:rFonts w:hint="eastAsia"/>
        </w:rPr>
        <w:t>he number of encoding chains for all UCI multiplexing combinations in Rel-17 should not exceed that in Rel-15/16.</w:t>
      </w:r>
    </w:p>
    <w:p w14:paraId="3A786698" w14:textId="77777777" w:rsidR="0082483A" w:rsidRDefault="0082483A" w:rsidP="00364207">
      <w:pPr>
        <w:rPr>
          <w:b/>
          <w:bCs/>
          <w:i/>
          <w:iCs/>
          <w:u w:val="single"/>
          <w:lang w:eastAsia="zh-CN"/>
        </w:rPr>
      </w:pPr>
    </w:p>
    <w:p w14:paraId="0A7B9A12" w14:textId="27F343AF" w:rsidR="0005171E" w:rsidRDefault="0005171E" w:rsidP="00364207">
      <w:pPr>
        <w:rPr>
          <w:lang w:val="en-GB" w:eastAsia="zh-CN"/>
        </w:rPr>
      </w:pPr>
      <w:r>
        <w:rPr>
          <w:lang w:val="en-GB" w:eastAsia="zh-CN"/>
        </w:rPr>
        <w:t xml:space="preserve">The spirit of above agreement is to support separate encoding of HP and LP HARQ-ACK without requiring more UCI encoders than Rel-15, which utilizes 3 UCI encoders for HARQ-ACK, CSI part 1, and CSI part 2. </w:t>
      </w:r>
    </w:p>
    <w:bookmarkEnd w:id="24"/>
    <w:p w14:paraId="5827D0B3" w14:textId="31FDBB3B" w:rsidR="00301023" w:rsidRDefault="00092CFA" w:rsidP="003C6BE4">
      <w:pPr>
        <w:rPr>
          <w:lang w:val="en-GB" w:eastAsia="zh-CN"/>
        </w:rPr>
      </w:pPr>
      <w:r>
        <w:rPr>
          <w:lang w:val="en-GB" w:eastAsia="zh-CN"/>
        </w:rPr>
        <w:t>With respect to</w:t>
      </w:r>
      <w:r w:rsidR="00301023">
        <w:rPr>
          <w:lang w:val="en-GB" w:eastAsia="zh-CN"/>
        </w:rPr>
        <w:t xml:space="preserve"> coding</w:t>
      </w:r>
      <w:r w:rsidR="009517B4">
        <w:rPr>
          <w:lang w:val="en-GB" w:eastAsia="zh-CN"/>
        </w:rPr>
        <w:t>, rate matching</w:t>
      </w:r>
      <w:r w:rsidR="00301023">
        <w:rPr>
          <w:lang w:val="en-GB" w:eastAsia="zh-CN"/>
        </w:rPr>
        <w:t xml:space="preserve"> and RE mapping for UCI multiplexed on PUSCH, the following agreement was made in RAN1 #106bis-e. </w:t>
      </w:r>
    </w:p>
    <w:p w14:paraId="3D32DCA6" w14:textId="77777777" w:rsidR="004E7136" w:rsidRPr="00295349" w:rsidRDefault="004E7136" w:rsidP="004E7136">
      <w:pPr>
        <w:rPr>
          <w:rFonts w:cs="Times"/>
          <w:b/>
          <w:bCs/>
          <w:highlight w:val="green"/>
          <w:lang w:eastAsia="x-none"/>
        </w:rPr>
      </w:pPr>
      <w:r w:rsidRPr="00295349">
        <w:rPr>
          <w:rFonts w:cs="Times"/>
          <w:b/>
          <w:bCs/>
          <w:highlight w:val="green"/>
          <w:lang w:eastAsia="x-none"/>
        </w:rPr>
        <w:t>Agreement</w:t>
      </w:r>
    </w:p>
    <w:p w14:paraId="6347AD43" w14:textId="77777777" w:rsidR="004E7136" w:rsidRDefault="004E7136" w:rsidP="004E7136">
      <w:pPr>
        <w:rPr>
          <w:rFonts w:eastAsia="Microsoft YaHei"/>
        </w:rPr>
      </w:pPr>
      <w:r>
        <w:rPr>
          <w:rFonts w:eastAsia="Microsoft YaHei"/>
          <w:color w:val="000000"/>
        </w:rPr>
        <w:t>For multiplexing a high-priority (HP) HARQ-ACK and a low-priority (LP) HARQ-ACK into a PUSCH in R17,</w:t>
      </w:r>
      <w:r>
        <w:rPr>
          <w:rFonts w:eastAsia="Microsoft YaHei" w:hint="eastAsia"/>
          <w:color w:val="000000"/>
        </w:rPr>
        <w:t xml:space="preserve"> </w:t>
      </w:r>
      <w:r>
        <w:rPr>
          <w:rFonts w:eastAsia="Microsoft YaHei"/>
          <w:color w:val="000000"/>
        </w:rPr>
        <w:t>i</w:t>
      </w:r>
      <w:r>
        <w:t xml:space="preserve">f HP HARQ-ACK and LP HARQ-ACK would be transmitted on HP/LP PUSCH without CSI, </w:t>
      </w:r>
    </w:p>
    <w:p w14:paraId="4FCEBED4" w14:textId="77777777" w:rsidR="004E7136" w:rsidRPr="00F43E82" w:rsidRDefault="004E7136" w:rsidP="004E7136">
      <w:pPr>
        <w:numPr>
          <w:ilvl w:val="0"/>
          <w:numId w:val="43"/>
        </w:numPr>
        <w:spacing w:after="0"/>
      </w:pPr>
      <w:r w:rsidRPr="00F43E82">
        <w:rPr>
          <w:rFonts w:eastAsia="Microsoft YaHei"/>
        </w:rPr>
        <w:t>HP HARQ-ACK and LP HARQ-ACK are separately encoded according to R15 TS 38.212 Clause 5.3.</w:t>
      </w:r>
      <w:r w:rsidRPr="00F43E82">
        <w:rPr>
          <w:rFonts w:eastAsia="Microsoft YaHei" w:hint="eastAsia"/>
        </w:rPr>
        <w:t>1 and</w:t>
      </w:r>
      <w:r w:rsidRPr="00F43E82">
        <w:rPr>
          <w:rFonts w:eastAsia="Microsoft YaHei"/>
        </w:rPr>
        <w:t xml:space="preserve"> Clause 5.3.3</w:t>
      </w:r>
      <w:r w:rsidRPr="00F43E82">
        <w:t xml:space="preserve">. </w:t>
      </w:r>
    </w:p>
    <w:p w14:paraId="497B9C8A" w14:textId="77777777" w:rsidR="004E7136" w:rsidRPr="002B09B3" w:rsidRDefault="004E7136" w:rsidP="004E7136">
      <w:pPr>
        <w:numPr>
          <w:ilvl w:val="0"/>
          <w:numId w:val="43"/>
        </w:numPr>
        <w:spacing w:after="0"/>
        <w:rPr>
          <w:rFonts w:eastAsia="Microsoft YaHei"/>
        </w:rPr>
      </w:pPr>
      <w:r w:rsidRPr="00F43E82">
        <w:rPr>
          <w:rFonts w:eastAsia="Microsoft YaHei"/>
        </w:rPr>
        <w:t>Reuse R15 HARQ-ACK</w:t>
      </w:r>
      <w:r w:rsidRPr="002B09B3">
        <w:rPr>
          <w:rFonts w:eastAsia="Microsoft YaHei"/>
        </w:rPr>
        <w:t> rate matching/puncturing and RE mapping for HP HARQ-ACK in principle. FFS details.</w:t>
      </w:r>
    </w:p>
    <w:p w14:paraId="26312596" w14:textId="77777777" w:rsidR="004E7136" w:rsidRPr="006F0360" w:rsidRDefault="004E7136" w:rsidP="004E7136">
      <w:pPr>
        <w:pStyle w:val="BodyText"/>
        <w:numPr>
          <w:ilvl w:val="0"/>
          <w:numId w:val="43"/>
        </w:numPr>
        <w:overflowPunct/>
        <w:autoSpaceDE/>
        <w:autoSpaceDN/>
        <w:adjustRightInd/>
        <w:spacing w:after="0"/>
        <w:textAlignment w:val="auto"/>
        <w:rPr>
          <w:rFonts w:eastAsia="Malgun Gothic"/>
          <w:lang w:eastAsia="zh-CN"/>
        </w:rPr>
      </w:pPr>
      <w:r w:rsidRPr="002B09B3">
        <w:rPr>
          <w:rFonts w:eastAsia="Gulim"/>
          <w:szCs w:val="20"/>
          <w:lang w:eastAsia="zh-CN"/>
        </w:rPr>
        <w:t>F</w:t>
      </w:r>
      <w:r w:rsidRPr="002B09B3">
        <w:rPr>
          <w:rFonts w:eastAsia="Microsoft YaHei"/>
          <w:szCs w:val="20"/>
        </w:rPr>
        <w:t>or LP HARQ-ACK, r</w:t>
      </w:r>
      <w:r w:rsidRPr="002B09B3">
        <w:rPr>
          <w:rFonts w:eastAsia="Gulim"/>
          <w:szCs w:val="20"/>
          <w:lang w:eastAsia="zh-CN"/>
        </w:rPr>
        <w:t>e</w:t>
      </w:r>
      <w:r w:rsidRPr="002B09B3">
        <w:rPr>
          <w:rFonts w:eastAsia="Microsoft YaHei"/>
          <w:szCs w:val="20"/>
        </w:rPr>
        <w:t>use R15 Part 1 CSI rate matching and RE mapping.</w:t>
      </w:r>
    </w:p>
    <w:p w14:paraId="55966AD2" w14:textId="53982763" w:rsidR="00301023" w:rsidRDefault="00301023" w:rsidP="003C6BE4">
      <w:pPr>
        <w:rPr>
          <w:lang w:eastAsia="zh-CN"/>
        </w:rPr>
      </w:pPr>
    </w:p>
    <w:p w14:paraId="0F2BE9B8" w14:textId="31DACDA2" w:rsidR="00B73FDA" w:rsidRPr="00962E1F" w:rsidRDefault="00B73FDA" w:rsidP="003C6BE4">
      <w:pPr>
        <w:rPr>
          <w:lang w:eastAsia="zh-CN"/>
        </w:rPr>
      </w:pPr>
      <w:r>
        <w:rPr>
          <w:lang w:eastAsia="zh-CN"/>
        </w:rPr>
        <w:t>In RAN1 107e, the following agreement is made.</w:t>
      </w:r>
    </w:p>
    <w:p w14:paraId="6DB83DEB" w14:textId="77777777" w:rsidR="00B73FDA" w:rsidRPr="002A1850" w:rsidRDefault="00B73FDA" w:rsidP="00B73FDA">
      <w:pPr>
        <w:rPr>
          <w:rFonts w:cs="Times"/>
          <w:b/>
          <w:bCs/>
          <w:highlight w:val="green"/>
          <w:lang w:eastAsia="x-none"/>
        </w:rPr>
      </w:pPr>
      <w:r w:rsidRPr="002A1850">
        <w:rPr>
          <w:rFonts w:cs="Times"/>
          <w:b/>
          <w:bCs/>
          <w:highlight w:val="green"/>
          <w:lang w:eastAsia="x-none"/>
        </w:rPr>
        <w:t>Agreement</w:t>
      </w:r>
    </w:p>
    <w:p w14:paraId="502C441A" w14:textId="77777777" w:rsidR="00B73FDA" w:rsidRPr="00A36F53" w:rsidRDefault="00B73FDA" w:rsidP="00B73FDA">
      <w:pPr>
        <w:rPr>
          <w:rFonts w:eastAsia="Microsoft YaHei"/>
        </w:rPr>
      </w:pPr>
      <w:r w:rsidRPr="00A36F53">
        <w:rPr>
          <w:rFonts w:eastAsia="Microsoft YaHei"/>
        </w:rPr>
        <w:t>For multiplexing a high-priority (HP) HARQ-ACK and a low-priority (LP) HARQ-ACK into a PUSCH in R17,</w:t>
      </w:r>
      <w:r w:rsidRPr="00A36F53">
        <w:rPr>
          <w:lang w:eastAsia="zh-CN"/>
        </w:rPr>
        <w:t xml:space="preserve"> if HP HARQ-ACK, LP HARQ-ACK, and LP CSI consisting of two parts would be transmitted on LP PUSCH conveying UL-SCH,</w:t>
      </w:r>
      <w:r w:rsidRPr="00A36F53">
        <w:rPr>
          <w:rFonts w:eastAsia="Microsoft YaHei" w:hint="eastAsia"/>
          <w:lang w:eastAsia="zh-CN"/>
        </w:rPr>
        <w:t xml:space="preserve"> </w:t>
      </w:r>
    </w:p>
    <w:p w14:paraId="4D3D6A4B" w14:textId="77777777" w:rsidR="00B73FDA" w:rsidRPr="00A36F53" w:rsidRDefault="00B73FDA" w:rsidP="00B73FDA">
      <w:pPr>
        <w:pStyle w:val="ListParagraph"/>
        <w:numPr>
          <w:ilvl w:val="0"/>
          <w:numId w:val="43"/>
        </w:numPr>
        <w:overflowPunct w:val="0"/>
        <w:autoSpaceDE w:val="0"/>
        <w:autoSpaceDN w:val="0"/>
        <w:adjustRightInd w:val="0"/>
        <w:textAlignment w:val="baseline"/>
        <w:rPr>
          <w:rFonts w:ascii="Times New Roman" w:eastAsia="Malgun Gothic" w:hAnsi="Times New Roman"/>
          <w:bCs/>
          <w:sz w:val="20"/>
          <w:szCs w:val="20"/>
          <w:lang w:eastAsia="zh-CN"/>
        </w:rPr>
      </w:pPr>
      <w:r w:rsidRPr="00A36F53">
        <w:rPr>
          <w:rFonts w:ascii="Times New Roman" w:eastAsia="Malgun Gothic" w:hAnsi="Times New Roman"/>
          <w:bCs/>
          <w:sz w:val="20"/>
          <w:szCs w:val="20"/>
          <w:lang w:eastAsia="zh-CN"/>
        </w:rPr>
        <w:t xml:space="preserve">The CSI part 2 is dropped. </w:t>
      </w:r>
    </w:p>
    <w:p w14:paraId="482398B6" w14:textId="77777777" w:rsidR="00B73FDA" w:rsidRPr="00A36F53" w:rsidRDefault="00B73FDA" w:rsidP="00B73FDA">
      <w:pPr>
        <w:numPr>
          <w:ilvl w:val="0"/>
          <w:numId w:val="43"/>
        </w:numPr>
        <w:spacing w:after="0"/>
        <w:rPr>
          <w:rFonts w:eastAsia="Microsoft YaHei"/>
        </w:rPr>
      </w:pPr>
      <w:r w:rsidRPr="00A36F53">
        <w:rPr>
          <w:rFonts w:eastAsia="Microsoft YaHei"/>
        </w:rPr>
        <w:t>Reuse R15 HARQ-ACK rate matching/puncturing and RE mapping for HP HARQ-ACK in principle. FFS details.</w:t>
      </w:r>
    </w:p>
    <w:p w14:paraId="18A65350" w14:textId="77777777" w:rsidR="00B73FDA" w:rsidRPr="00A36F53" w:rsidRDefault="00B73FDA" w:rsidP="00B73FDA">
      <w:pPr>
        <w:numPr>
          <w:ilvl w:val="0"/>
          <w:numId w:val="43"/>
        </w:numPr>
        <w:spacing w:after="0"/>
        <w:rPr>
          <w:rFonts w:eastAsia="Microsoft YaHei"/>
        </w:rPr>
      </w:pPr>
      <w:bookmarkStart w:id="25" w:name="_Hlk92274469"/>
      <w:r w:rsidRPr="00A36F53">
        <w:rPr>
          <w:rFonts w:eastAsia="Microsoft YaHei"/>
        </w:rPr>
        <w:t>Reuse R15 CSI part 1 rate matching and RE mapping for LP HARQ-ACK</w:t>
      </w:r>
      <w:bookmarkEnd w:id="25"/>
      <w:r w:rsidRPr="00A36F53">
        <w:rPr>
          <w:rFonts w:eastAsia="Microsoft YaHei"/>
        </w:rPr>
        <w:t>.</w:t>
      </w:r>
    </w:p>
    <w:p w14:paraId="3FD6EBB2" w14:textId="77777777" w:rsidR="00B73FDA" w:rsidRPr="00A36F53" w:rsidRDefault="00B73FDA" w:rsidP="00B73FDA">
      <w:pPr>
        <w:numPr>
          <w:ilvl w:val="0"/>
          <w:numId w:val="43"/>
        </w:numPr>
        <w:spacing w:after="0"/>
        <w:rPr>
          <w:rFonts w:eastAsia="Microsoft YaHei"/>
        </w:rPr>
      </w:pPr>
      <w:r w:rsidRPr="00A36F53">
        <w:rPr>
          <w:rFonts w:eastAsia="Microsoft YaHei"/>
        </w:rPr>
        <w:t xml:space="preserve">Reuse R15 CSI part 2 rate matching and RE mapping for LP </w:t>
      </w:r>
      <w:r w:rsidRPr="00A36F53">
        <w:rPr>
          <w:rFonts w:eastAsia="Malgun Gothic"/>
          <w:bCs/>
          <w:lang w:eastAsia="zh-CN"/>
        </w:rPr>
        <w:t>CSI part 1</w:t>
      </w:r>
      <w:r w:rsidRPr="00A36F53">
        <w:rPr>
          <w:rFonts w:eastAsia="Microsoft YaHei"/>
        </w:rPr>
        <w:t>.</w:t>
      </w:r>
    </w:p>
    <w:p w14:paraId="331CD804" w14:textId="77777777" w:rsidR="00B73FDA" w:rsidRPr="00A36F53" w:rsidRDefault="00B73FDA" w:rsidP="00B73FDA">
      <w:pPr>
        <w:numPr>
          <w:ilvl w:val="0"/>
          <w:numId w:val="43"/>
        </w:numPr>
        <w:spacing w:after="0"/>
        <w:rPr>
          <w:rFonts w:eastAsia="Microsoft YaHei"/>
        </w:rPr>
      </w:pPr>
      <w:r w:rsidRPr="00A36F53">
        <w:rPr>
          <w:rFonts w:hint="eastAsia"/>
          <w:lang w:eastAsia="ko-KR"/>
        </w:rPr>
        <w:t>FFS for LP CSI consisting of single part</w:t>
      </w:r>
      <w:r w:rsidRPr="00A36F53">
        <w:rPr>
          <w:lang w:eastAsia="ko-KR"/>
        </w:rPr>
        <w:t>.</w:t>
      </w:r>
    </w:p>
    <w:p w14:paraId="7497EED0" w14:textId="77777777" w:rsidR="00B73FDA" w:rsidRDefault="00B73FDA" w:rsidP="00B73FDA">
      <w:pPr>
        <w:rPr>
          <w:lang w:eastAsia="x-none"/>
        </w:rPr>
      </w:pPr>
      <w:r w:rsidRPr="00A36F53">
        <w:rPr>
          <w:lang w:eastAsia="x-none"/>
        </w:rPr>
        <w:t>Note: Apple raised concern on CSI being dropped unnecessarily which could cause performance and degrade usefulness of URLLC enhancement.</w:t>
      </w:r>
    </w:p>
    <w:p w14:paraId="7277B98E" w14:textId="6638F92D" w:rsidR="00345D09" w:rsidRDefault="00C23571" w:rsidP="003C6BE4">
      <w:pPr>
        <w:rPr>
          <w:lang w:val="en-GB" w:eastAsia="zh-CN"/>
        </w:rPr>
      </w:pPr>
      <w:r>
        <w:rPr>
          <w:lang w:val="en-GB" w:eastAsia="zh-CN"/>
        </w:rPr>
        <w:t>In Rel-15 C</w:t>
      </w:r>
      <w:r w:rsidR="00987938">
        <w:rPr>
          <w:lang w:val="en-GB" w:eastAsia="zh-CN"/>
        </w:rPr>
        <w:t>SI</w:t>
      </w:r>
      <w:r w:rsidR="00B241ED">
        <w:rPr>
          <w:lang w:val="en-GB" w:eastAsia="zh-CN"/>
        </w:rPr>
        <w:t xml:space="preserve"> part 1 is </w:t>
      </w:r>
      <w:r w:rsidR="000A2B15">
        <w:rPr>
          <w:lang w:val="en-GB" w:eastAsia="zh-CN"/>
        </w:rPr>
        <w:t xml:space="preserve">always </w:t>
      </w:r>
      <w:r w:rsidR="00FF281E">
        <w:rPr>
          <w:lang w:val="en-GB" w:eastAsia="zh-CN"/>
        </w:rPr>
        <w:t xml:space="preserve">encoded with </w:t>
      </w:r>
      <w:r w:rsidR="00CA41DB">
        <w:rPr>
          <w:lang w:val="en-GB" w:eastAsia="zh-CN"/>
        </w:rPr>
        <w:t>Reed-</w:t>
      </w:r>
      <w:r w:rsidR="00D00DA0">
        <w:rPr>
          <w:lang w:val="en-GB" w:eastAsia="zh-CN"/>
        </w:rPr>
        <w:t>M</w:t>
      </w:r>
      <w:r w:rsidR="00CA41DB">
        <w:rPr>
          <w:lang w:val="en-GB" w:eastAsia="zh-CN"/>
        </w:rPr>
        <w:t>iller</w:t>
      </w:r>
      <w:r w:rsidR="002A2980">
        <w:rPr>
          <w:lang w:val="en-GB" w:eastAsia="zh-CN"/>
        </w:rPr>
        <w:t xml:space="preserve"> (RM)</w:t>
      </w:r>
      <w:r w:rsidR="00CA41DB">
        <w:rPr>
          <w:lang w:val="en-GB" w:eastAsia="zh-CN"/>
        </w:rPr>
        <w:t xml:space="preserve"> </w:t>
      </w:r>
      <w:r w:rsidR="00EB2465">
        <w:rPr>
          <w:lang w:val="en-GB" w:eastAsia="zh-CN"/>
        </w:rPr>
        <w:t>code.</w:t>
      </w:r>
      <w:r w:rsidR="003A1BF6">
        <w:rPr>
          <w:lang w:val="en-GB" w:eastAsia="zh-CN"/>
        </w:rPr>
        <w:t xml:space="preserve"> In corner case if CSI part 1 payload size is </w:t>
      </w:r>
      <w:r w:rsidR="004D4846">
        <w:rPr>
          <w:lang w:val="en-GB" w:eastAsia="zh-CN"/>
        </w:rPr>
        <w:t>less than 3 bits, it is padded to 3 bits</w:t>
      </w:r>
      <w:r w:rsidR="00006CCC">
        <w:rPr>
          <w:lang w:val="en-GB" w:eastAsia="zh-CN"/>
        </w:rPr>
        <w:t xml:space="preserve">. </w:t>
      </w:r>
      <w:r w:rsidR="0059514B">
        <w:rPr>
          <w:lang w:val="en-GB" w:eastAsia="zh-CN"/>
        </w:rPr>
        <w:t>In the above agreement,</w:t>
      </w:r>
      <w:r w:rsidR="00B241ED">
        <w:rPr>
          <w:lang w:val="en-GB" w:eastAsia="zh-CN"/>
        </w:rPr>
        <w:t xml:space="preserve"> </w:t>
      </w:r>
      <w:r w:rsidR="001A73AC">
        <w:rPr>
          <w:lang w:val="en-GB" w:eastAsia="zh-CN"/>
        </w:rPr>
        <w:t xml:space="preserve">it is agreed that </w:t>
      </w:r>
      <w:r w:rsidR="00126A9F">
        <w:rPr>
          <w:lang w:val="en-GB" w:eastAsia="zh-CN"/>
        </w:rPr>
        <w:t>“</w:t>
      </w:r>
      <w:r w:rsidR="00126A9F" w:rsidRPr="002B09B3">
        <w:rPr>
          <w:rFonts w:eastAsia="Gulim"/>
          <w:lang w:eastAsia="zh-CN"/>
        </w:rPr>
        <w:t>F</w:t>
      </w:r>
      <w:r w:rsidR="00126A9F" w:rsidRPr="002B09B3">
        <w:rPr>
          <w:rFonts w:eastAsia="Microsoft YaHei"/>
        </w:rPr>
        <w:t>or LP HARQ-ACK, r</w:t>
      </w:r>
      <w:r w:rsidR="00126A9F" w:rsidRPr="002B09B3">
        <w:rPr>
          <w:rFonts w:eastAsia="Gulim"/>
          <w:lang w:eastAsia="zh-CN"/>
        </w:rPr>
        <w:t>e</w:t>
      </w:r>
      <w:r w:rsidR="00126A9F" w:rsidRPr="002B09B3">
        <w:rPr>
          <w:rFonts w:eastAsia="Microsoft YaHei"/>
        </w:rPr>
        <w:t>use R15 Part 1 CSI rate matching and RE mapping</w:t>
      </w:r>
      <w:r w:rsidR="00126A9F">
        <w:rPr>
          <w:rFonts w:eastAsia="Microsoft YaHei"/>
        </w:rPr>
        <w:t>”</w:t>
      </w:r>
      <w:r w:rsidR="00A26B8F">
        <w:rPr>
          <w:rFonts w:eastAsia="Microsoft YaHei"/>
        </w:rPr>
        <w:t xml:space="preserve"> or “</w:t>
      </w:r>
      <w:r w:rsidR="001A73AC" w:rsidRPr="00A36F53">
        <w:rPr>
          <w:rFonts w:eastAsia="Microsoft YaHei"/>
        </w:rPr>
        <w:t>Reuse R15 CSI part 1 rate matching and RE mapping for LP HARQ-ACK</w:t>
      </w:r>
      <w:r w:rsidR="00A26B8F">
        <w:rPr>
          <w:rFonts w:eastAsia="Microsoft YaHei"/>
        </w:rPr>
        <w:t>”</w:t>
      </w:r>
      <w:r w:rsidR="001A73AC">
        <w:rPr>
          <w:rFonts w:eastAsia="Microsoft YaHei"/>
        </w:rPr>
        <w:t>.</w:t>
      </w:r>
      <w:r w:rsidR="00126A9F">
        <w:rPr>
          <w:rFonts w:eastAsia="Microsoft YaHei"/>
        </w:rPr>
        <w:t xml:space="preserve"> </w:t>
      </w:r>
      <w:r w:rsidR="001A73AC">
        <w:rPr>
          <w:rFonts w:eastAsia="Microsoft YaHei"/>
        </w:rPr>
        <w:t>I</w:t>
      </w:r>
      <w:r w:rsidR="00126A9F">
        <w:rPr>
          <w:rFonts w:eastAsia="Microsoft YaHei"/>
        </w:rPr>
        <w:t xml:space="preserve">t should be the common understanding that if LP HARQ-ACK is less than 3 bits, </w:t>
      </w:r>
      <w:r w:rsidR="00632EBB">
        <w:rPr>
          <w:rFonts w:eastAsia="Microsoft YaHei"/>
        </w:rPr>
        <w:t>it</w:t>
      </w:r>
      <w:r w:rsidR="003D0964">
        <w:rPr>
          <w:rFonts w:eastAsia="Microsoft YaHei"/>
        </w:rPr>
        <w:t xml:space="preserve"> should be </w:t>
      </w:r>
      <w:r w:rsidR="008A56E4">
        <w:rPr>
          <w:rFonts w:eastAsia="Microsoft YaHei"/>
        </w:rPr>
        <w:t xml:space="preserve">padded to 3 bits and use </w:t>
      </w:r>
      <w:r w:rsidR="002A2980">
        <w:rPr>
          <w:rFonts w:eastAsia="Microsoft YaHei"/>
        </w:rPr>
        <w:t>RM encoding</w:t>
      </w:r>
      <w:r w:rsidR="004320A0">
        <w:rPr>
          <w:rFonts w:eastAsia="Microsoft YaHei"/>
        </w:rPr>
        <w:t>. However, it is good to clarify this point</w:t>
      </w:r>
      <w:r w:rsidR="00AF1DB7">
        <w:rPr>
          <w:rFonts w:eastAsia="Microsoft YaHei"/>
        </w:rPr>
        <w:t xml:space="preserve"> to make it crystal clear to avoid any future confusion. Therefore, we have the following proposal. </w:t>
      </w:r>
    </w:p>
    <w:p w14:paraId="36836265" w14:textId="5DBC337A" w:rsidR="00345D09" w:rsidRPr="009D0FF0" w:rsidRDefault="00AF1DB7" w:rsidP="003C6BE4">
      <w:pPr>
        <w:rPr>
          <w:rFonts w:eastAsia="Microsoft YaHei"/>
          <w:b/>
          <w:bCs/>
          <w:color w:val="000000"/>
        </w:rPr>
      </w:pPr>
      <w:r w:rsidRPr="008D69DE">
        <w:rPr>
          <w:b/>
          <w:bCs/>
          <w:i/>
          <w:iCs/>
          <w:u w:val="single"/>
          <w:lang w:val="en-GB" w:eastAsia="zh-CN"/>
        </w:rPr>
        <w:t>Proposal 1</w:t>
      </w:r>
      <w:r w:rsidR="0093398A">
        <w:rPr>
          <w:b/>
          <w:bCs/>
          <w:i/>
          <w:iCs/>
          <w:u w:val="single"/>
          <w:lang w:val="en-GB" w:eastAsia="zh-CN"/>
        </w:rPr>
        <w:t>4</w:t>
      </w:r>
      <w:r w:rsidRPr="008D69DE">
        <w:rPr>
          <w:b/>
          <w:bCs/>
          <w:lang w:val="en-GB" w:eastAsia="zh-CN"/>
        </w:rPr>
        <w:t xml:space="preserve">: </w:t>
      </w:r>
      <w:r w:rsidR="00E37638" w:rsidRPr="008D69DE">
        <w:rPr>
          <w:rFonts w:eastAsia="Microsoft YaHei"/>
          <w:b/>
          <w:bCs/>
          <w:color w:val="000000"/>
        </w:rPr>
        <w:t>For</w:t>
      </w:r>
      <w:r w:rsidR="00E37638" w:rsidRPr="00E37638">
        <w:rPr>
          <w:rFonts w:eastAsia="Microsoft YaHei"/>
          <w:b/>
          <w:bCs/>
          <w:color w:val="000000"/>
        </w:rPr>
        <w:t xml:space="preserve"> multiplexing a high-priority (HP) HARQ-ACK and a low-priority (LP) HARQ-ACK into a PUSCH in R17,</w:t>
      </w:r>
      <w:r w:rsidR="00E37638" w:rsidRPr="00E37638">
        <w:rPr>
          <w:rFonts w:eastAsia="Microsoft YaHei" w:hint="eastAsia"/>
          <w:b/>
          <w:bCs/>
          <w:color w:val="000000"/>
        </w:rPr>
        <w:t xml:space="preserve"> </w:t>
      </w:r>
      <w:r w:rsidR="00E37638" w:rsidRPr="00E37638">
        <w:rPr>
          <w:rFonts w:eastAsia="Microsoft YaHei"/>
          <w:b/>
          <w:bCs/>
          <w:color w:val="000000"/>
        </w:rPr>
        <w:t>i</w:t>
      </w:r>
      <w:r w:rsidR="00E37638" w:rsidRPr="00E37638">
        <w:rPr>
          <w:b/>
          <w:bCs/>
        </w:rPr>
        <w:t>f HP HARQ-ACK and LP HARQ-ACK would be transmitted on HP/LP PUSCH without CSI</w:t>
      </w:r>
      <w:r w:rsidR="004049CB">
        <w:rPr>
          <w:b/>
          <w:bCs/>
        </w:rPr>
        <w:t xml:space="preserve">, </w:t>
      </w:r>
      <w:r w:rsidR="008357ED">
        <w:rPr>
          <w:b/>
          <w:bCs/>
        </w:rPr>
        <w:t xml:space="preserve">less than 3 bits </w:t>
      </w:r>
      <w:r w:rsidR="000751F3">
        <w:rPr>
          <w:b/>
          <w:bCs/>
        </w:rPr>
        <w:t>LP HARQ-ACK is padded to 3 bits</w:t>
      </w:r>
      <w:r w:rsidR="00BF35B8">
        <w:rPr>
          <w:b/>
          <w:bCs/>
        </w:rPr>
        <w:t xml:space="preserve">, </w:t>
      </w:r>
      <w:r w:rsidR="00220F36">
        <w:rPr>
          <w:b/>
          <w:bCs/>
        </w:rPr>
        <w:t>reuse Rel-15 RM encoding</w:t>
      </w:r>
      <w:r w:rsidR="006D30A8">
        <w:rPr>
          <w:b/>
          <w:bCs/>
        </w:rPr>
        <w:t xml:space="preserve">, followed by </w:t>
      </w:r>
      <w:r w:rsidR="004D2A02" w:rsidRPr="004D2A02">
        <w:rPr>
          <w:b/>
          <w:bCs/>
        </w:rPr>
        <w:t>R15 Part 1 CSI rate matching and RE mapping</w:t>
      </w:r>
      <w:r w:rsidR="00CF62A9">
        <w:rPr>
          <w:rFonts w:eastAsia="Microsoft YaHei"/>
          <w:b/>
          <w:bCs/>
          <w:color w:val="000000"/>
        </w:rPr>
        <w:t xml:space="preserve">. </w:t>
      </w:r>
    </w:p>
    <w:p w14:paraId="13DBEC13" w14:textId="4B591CE5" w:rsidR="00D710ED" w:rsidRDefault="008C5CB5" w:rsidP="003C6BE4">
      <w:pPr>
        <w:rPr>
          <w:lang w:val="en-GB" w:eastAsia="zh-CN"/>
        </w:rPr>
      </w:pPr>
      <w:r>
        <w:rPr>
          <w:lang w:val="en-GB" w:eastAsia="zh-CN"/>
        </w:rPr>
        <w:lastRenderedPageBreak/>
        <w:t>The above agreement complete</w:t>
      </w:r>
      <w:r w:rsidR="00FD2537">
        <w:rPr>
          <w:lang w:val="en-GB" w:eastAsia="zh-CN"/>
        </w:rPr>
        <w:t>s</w:t>
      </w:r>
      <w:r>
        <w:rPr>
          <w:lang w:val="en-GB" w:eastAsia="zh-CN"/>
        </w:rPr>
        <w:t xml:space="preserve"> the design </w:t>
      </w:r>
      <w:r w:rsidR="00A70B5C">
        <w:rPr>
          <w:lang w:val="en-GB" w:eastAsia="zh-CN"/>
        </w:rPr>
        <w:t>for the case without CSI multiplexing on PUSCH. F</w:t>
      </w:r>
      <w:r w:rsidR="00D710ED">
        <w:rPr>
          <w:lang w:val="en-GB" w:eastAsia="zh-CN"/>
        </w:rPr>
        <w:t xml:space="preserve">or the </w:t>
      </w:r>
      <w:r w:rsidR="00D47AE4">
        <w:rPr>
          <w:lang w:val="en-GB" w:eastAsia="zh-CN"/>
        </w:rPr>
        <w:t>case</w:t>
      </w:r>
      <w:r w:rsidR="00F474F9" w:rsidRPr="00F474F9">
        <w:rPr>
          <w:lang w:val="en-GB" w:eastAsia="zh-CN"/>
        </w:rPr>
        <w:t xml:space="preserve"> with CSI</w:t>
      </w:r>
      <w:r w:rsidR="00F474F9">
        <w:rPr>
          <w:lang w:val="en-GB" w:eastAsia="zh-CN"/>
        </w:rPr>
        <w:t xml:space="preserve">, </w:t>
      </w:r>
      <w:r w:rsidR="007739C9">
        <w:rPr>
          <w:lang w:val="en-GB" w:eastAsia="zh-CN"/>
        </w:rPr>
        <w:t xml:space="preserve">the principle in the above </w:t>
      </w:r>
      <w:r w:rsidR="008025AA">
        <w:rPr>
          <w:lang w:val="en-GB" w:eastAsia="zh-CN"/>
        </w:rPr>
        <w:t>agreement can be follow</w:t>
      </w:r>
      <w:r w:rsidR="00871ACD">
        <w:rPr>
          <w:lang w:val="en-GB" w:eastAsia="zh-CN"/>
        </w:rPr>
        <w:t>ed</w:t>
      </w:r>
      <w:r w:rsidR="00533D82">
        <w:rPr>
          <w:lang w:val="en-GB" w:eastAsia="zh-CN"/>
        </w:rPr>
        <w:t xml:space="preserve">, while dropping </w:t>
      </w:r>
      <w:r w:rsidR="00665BFF">
        <w:rPr>
          <w:lang w:val="en-GB" w:eastAsia="zh-CN"/>
        </w:rPr>
        <w:t>certain low priority UCI to keep the total number of UCI en</w:t>
      </w:r>
      <w:r w:rsidR="0006528A">
        <w:rPr>
          <w:lang w:val="en-GB" w:eastAsia="zh-CN"/>
        </w:rPr>
        <w:t>coding chain</w:t>
      </w:r>
      <w:r w:rsidR="002E1295">
        <w:rPr>
          <w:lang w:val="en-GB" w:eastAsia="zh-CN"/>
        </w:rPr>
        <w:t>s</w:t>
      </w:r>
      <w:r w:rsidR="0006528A">
        <w:rPr>
          <w:lang w:val="en-GB" w:eastAsia="zh-CN"/>
        </w:rPr>
        <w:t xml:space="preserve"> not exceeding </w:t>
      </w:r>
      <w:r w:rsidR="0054679E">
        <w:rPr>
          <w:lang w:val="en-GB" w:eastAsia="zh-CN"/>
        </w:rPr>
        <w:t>three</w:t>
      </w:r>
      <w:r w:rsidR="008A0EBB">
        <w:rPr>
          <w:lang w:val="en-GB" w:eastAsia="zh-CN"/>
        </w:rPr>
        <w:t xml:space="preserve">, </w:t>
      </w:r>
      <w:r w:rsidR="00487117">
        <w:rPr>
          <w:lang w:val="en-GB" w:eastAsia="zh-CN"/>
        </w:rPr>
        <w:t>following the agreement</w:t>
      </w:r>
      <w:r w:rsidR="00A0393B">
        <w:rPr>
          <w:lang w:val="en-GB" w:eastAsia="zh-CN"/>
        </w:rPr>
        <w:t xml:space="preserve"> made in </w:t>
      </w:r>
      <w:r w:rsidR="00A0393B" w:rsidRPr="0005171E">
        <w:rPr>
          <w:color w:val="000000"/>
          <w:lang w:eastAsia="zh-CN"/>
        </w:rPr>
        <w:t>RAN1 104bis-e</w:t>
      </w:r>
      <w:r w:rsidR="005406E8">
        <w:rPr>
          <w:lang w:val="en-GB" w:eastAsia="zh-CN"/>
        </w:rPr>
        <w:t xml:space="preserve">. </w:t>
      </w:r>
    </w:p>
    <w:p w14:paraId="1BD9F0E1" w14:textId="42AD407B" w:rsidR="008E7634" w:rsidRDefault="008E7634" w:rsidP="008E7634">
      <w:pPr>
        <w:rPr>
          <w:lang w:val="en-GB" w:eastAsia="zh-CN"/>
        </w:rPr>
      </w:pPr>
      <w:r>
        <w:rPr>
          <w:lang w:val="en-GB" w:eastAsia="zh-CN"/>
        </w:rPr>
        <w:t xml:space="preserve">Following this spirit, as illustrated by </w:t>
      </w:r>
      <w:r>
        <w:rPr>
          <w:lang w:val="en-GB" w:eastAsia="zh-CN"/>
        </w:rPr>
        <w:fldChar w:fldCharType="begin"/>
      </w:r>
      <w:r>
        <w:rPr>
          <w:lang w:val="en-GB" w:eastAsia="zh-CN"/>
        </w:rPr>
        <w:instrText xml:space="preserve"> REF _Ref71390387 \h </w:instrText>
      </w:r>
      <w:r>
        <w:rPr>
          <w:lang w:val="en-GB" w:eastAsia="zh-CN"/>
        </w:rPr>
      </w:r>
      <w:r>
        <w:rPr>
          <w:lang w:val="en-GB" w:eastAsia="zh-CN"/>
        </w:rPr>
        <w:fldChar w:fldCharType="separate"/>
      </w:r>
      <w:r w:rsidR="006E28DB" w:rsidRPr="00785E35">
        <w:rPr>
          <w:rFonts w:eastAsia="Malgun Gothic"/>
          <w:b/>
          <w:lang w:val="en-GB"/>
        </w:rPr>
        <w:t xml:space="preserve">Fig </w:t>
      </w:r>
      <w:r w:rsidR="006E28DB">
        <w:rPr>
          <w:rFonts w:eastAsia="Malgun Gothic"/>
          <w:b/>
          <w:noProof/>
          <w:lang w:val="en-GB"/>
        </w:rPr>
        <w:t>12</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_Ref71390389 \h </w:instrText>
      </w:r>
      <w:r>
        <w:rPr>
          <w:lang w:val="en-GB" w:eastAsia="zh-CN"/>
        </w:rPr>
      </w:r>
      <w:r>
        <w:rPr>
          <w:lang w:val="en-GB" w:eastAsia="zh-CN"/>
        </w:rPr>
        <w:fldChar w:fldCharType="separate"/>
      </w:r>
      <w:r w:rsidR="006E28DB" w:rsidRPr="00785E35">
        <w:rPr>
          <w:rFonts w:eastAsia="Malgun Gothic"/>
          <w:b/>
          <w:lang w:val="en-GB"/>
        </w:rPr>
        <w:t xml:space="preserve">Fig </w:t>
      </w:r>
      <w:r w:rsidR="006E28DB">
        <w:rPr>
          <w:rFonts w:eastAsia="Malgun Gothic"/>
          <w:b/>
          <w:noProof/>
          <w:lang w:val="en-GB"/>
        </w:rPr>
        <w:t>13</w:t>
      </w:r>
      <w:r>
        <w:rPr>
          <w:lang w:val="en-GB" w:eastAsia="zh-CN"/>
        </w:rPr>
        <w:fldChar w:fldCharType="end"/>
      </w:r>
      <w:r>
        <w:rPr>
          <w:lang w:val="en-GB" w:eastAsia="zh-CN"/>
        </w:rPr>
        <w:t xml:space="preserve">, when </w:t>
      </w:r>
      <w:r w:rsidRPr="0005171E">
        <w:rPr>
          <w:lang w:val="en-GB" w:eastAsia="zh-CN"/>
        </w:rPr>
        <w:t xml:space="preserve">HP A/N, LP A/N, and LP CSI </w:t>
      </w:r>
      <w:r>
        <w:rPr>
          <w:lang w:val="en-GB" w:eastAsia="zh-CN"/>
        </w:rPr>
        <w:t>are multiplexed</w:t>
      </w:r>
      <w:r w:rsidRPr="0005171E">
        <w:rPr>
          <w:lang w:val="en-GB" w:eastAsia="zh-CN"/>
        </w:rPr>
        <w:t xml:space="preserve"> on PUSCH, the LP CSI part 2 should be dropped to be confined with 3 UCI encoders. </w:t>
      </w:r>
      <w:r>
        <w:rPr>
          <w:lang w:val="en-GB" w:eastAsia="zh-CN"/>
        </w:rPr>
        <w:t xml:space="preserve">when </w:t>
      </w:r>
      <w:r w:rsidRPr="0005171E">
        <w:rPr>
          <w:lang w:val="en-GB" w:eastAsia="zh-CN"/>
        </w:rPr>
        <w:t xml:space="preserve">HP A/N, LP A/N, and HP CSI multiplexing on PUSCH, the LP A/N should be dropped to be confined with 3 UCI encoders. </w:t>
      </w:r>
    </w:p>
    <w:p w14:paraId="12FAB764" w14:textId="2B298F5D" w:rsidR="008E7634" w:rsidRDefault="000455EB" w:rsidP="008E7634">
      <w:pPr>
        <w:jc w:val="center"/>
        <w:rPr>
          <w:b/>
          <w:bCs/>
          <w:lang w:val="en-GB" w:eastAsia="zh-CN"/>
        </w:rPr>
      </w:pPr>
      <w:r>
        <w:rPr>
          <w:b/>
          <w:bCs/>
          <w:noProof/>
          <w:lang w:val="en-GB" w:eastAsia="zh-CN"/>
        </w:rPr>
        <w:drawing>
          <wp:inline distT="0" distB="0" distL="0" distR="0" wp14:anchorId="6AE967B0" wp14:editId="5ABDBC59">
            <wp:extent cx="2957058" cy="176885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64449" cy="1773274"/>
                    </a:xfrm>
                    <a:prstGeom prst="rect">
                      <a:avLst/>
                    </a:prstGeom>
                    <a:noFill/>
                    <a:ln>
                      <a:noFill/>
                    </a:ln>
                  </pic:spPr>
                </pic:pic>
              </a:graphicData>
            </a:graphic>
          </wp:inline>
        </w:drawing>
      </w:r>
    </w:p>
    <w:p w14:paraId="375A2E07" w14:textId="1E02AA1F" w:rsidR="008E7634" w:rsidRDefault="008E7634" w:rsidP="008E7634">
      <w:pPr>
        <w:jc w:val="center"/>
        <w:rPr>
          <w:b/>
          <w:bCs/>
          <w:lang w:val="en-GB" w:eastAsia="zh-CN"/>
        </w:rPr>
      </w:pPr>
      <w:bookmarkStart w:id="26" w:name="_Ref71390387"/>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6E28DB">
        <w:rPr>
          <w:rFonts w:eastAsia="Malgun Gothic"/>
          <w:b/>
          <w:noProof/>
          <w:lang w:val="en-GB"/>
        </w:rPr>
        <w:t>12</w:t>
      </w:r>
      <w:r w:rsidRPr="00785E35">
        <w:rPr>
          <w:rFonts w:eastAsia="Malgun Gothic"/>
          <w:b/>
          <w:lang w:val="en-GB"/>
        </w:rPr>
        <w:fldChar w:fldCharType="end"/>
      </w:r>
      <w:bookmarkEnd w:id="26"/>
      <w:r w:rsidRPr="00785E35">
        <w:rPr>
          <w:rFonts w:eastAsia="Malgun Gothic"/>
          <w:b/>
          <w:lang w:val="en-GB"/>
        </w:rPr>
        <w:t>:</w:t>
      </w:r>
      <w:r w:rsidRPr="00785E35">
        <w:rPr>
          <w:b/>
        </w:rPr>
        <w:t xml:space="preserve"> </w:t>
      </w:r>
      <w:r>
        <w:rPr>
          <w:b/>
        </w:rPr>
        <w:t>HP A/N + LP A/N + LP CSI part 1/2 multiplexing on PUSCH</w:t>
      </w:r>
    </w:p>
    <w:p w14:paraId="19A48CF3" w14:textId="5227D895" w:rsidR="008E7634" w:rsidRDefault="007B0490" w:rsidP="008E7634">
      <w:pPr>
        <w:jc w:val="center"/>
        <w:rPr>
          <w:b/>
          <w:bCs/>
          <w:lang w:val="en-GB" w:eastAsia="zh-CN"/>
        </w:rPr>
      </w:pPr>
      <w:r>
        <w:rPr>
          <w:b/>
          <w:bCs/>
          <w:noProof/>
          <w:lang w:val="en-GB" w:eastAsia="zh-CN"/>
        </w:rPr>
        <w:drawing>
          <wp:inline distT="0" distB="0" distL="0" distR="0" wp14:anchorId="0A052F8C" wp14:editId="5594ADBD">
            <wp:extent cx="2969677" cy="1776401"/>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82572" cy="1784114"/>
                    </a:xfrm>
                    <a:prstGeom prst="rect">
                      <a:avLst/>
                    </a:prstGeom>
                    <a:noFill/>
                    <a:ln>
                      <a:noFill/>
                    </a:ln>
                  </pic:spPr>
                </pic:pic>
              </a:graphicData>
            </a:graphic>
          </wp:inline>
        </w:drawing>
      </w:r>
    </w:p>
    <w:p w14:paraId="58C007EA" w14:textId="6E656A45" w:rsidR="008E7634" w:rsidRPr="008D334F" w:rsidRDefault="008E7634" w:rsidP="008E7634">
      <w:pPr>
        <w:jc w:val="center"/>
        <w:rPr>
          <w:b/>
          <w:bCs/>
          <w:lang w:val="en-GB" w:eastAsia="zh-CN"/>
        </w:rPr>
      </w:pPr>
      <w:bookmarkStart w:id="27" w:name="_Ref71390389"/>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6E28DB">
        <w:rPr>
          <w:rFonts w:eastAsia="Malgun Gothic"/>
          <w:b/>
          <w:noProof/>
          <w:lang w:val="en-GB"/>
        </w:rPr>
        <w:t>13</w:t>
      </w:r>
      <w:r w:rsidRPr="00785E35">
        <w:rPr>
          <w:rFonts w:eastAsia="Malgun Gothic"/>
          <w:b/>
          <w:lang w:val="en-GB"/>
        </w:rPr>
        <w:fldChar w:fldCharType="end"/>
      </w:r>
      <w:bookmarkEnd w:id="27"/>
      <w:r w:rsidRPr="00785E35">
        <w:rPr>
          <w:rFonts w:eastAsia="Malgun Gothic"/>
          <w:b/>
          <w:lang w:val="en-GB"/>
        </w:rPr>
        <w:t>:</w:t>
      </w:r>
      <w:r w:rsidRPr="00785E35">
        <w:rPr>
          <w:b/>
        </w:rPr>
        <w:t xml:space="preserve"> </w:t>
      </w:r>
      <w:r>
        <w:rPr>
          <w:b/>
        </w:rPr>
        <w:t>HP A/N + LP A/N + HP CSI part 1/2 multiplexing on PUSCH</w:t>
      </w:r>
    </w:p>
    <w:p w14:paraId="59FC7A57" w14:textId="30BEA32E" w:rsidR="008E7634" w:rsidRDefault="008E7634" w:rsidP="008E7634">
      <w:pPr>
        <w:rPr>
          <w:rFonts w:eastAsia="Microsoft YaHei"/>
          <w:b/>
          <w:bCs/>
          <w:color w:val="000000"/>
        </w:rPr>
      </w:pPr>
      <w:r w:rsidRPr="002A5D2C">
        <w:rPr>
          <w:b/>
          <w:bCs/>
          <w:i/>
          <w:iCs/>
          <w:u w:val="single"/>
          <w:lang w:val="en-GB" w:eastAsia="zh-CN"/>
        </w:rPr>
        <w:t>Proposal 1</w:t>
      </w:r>
      <w:r w:rsidR="0093398A">
        <w:rPr>
          <w:b/>
          <w:bCs/>
          <w:i/>
          <w:iCs/>
          <w:u w:val="single"/>
          <w:lang w:val="en-GB" w:eastAsia="zh-CN"/>
        </w:rPr>
        <w:t>5</w:t>
      </w:r>
      <w:r w:rsidRPr="002A5D2C">
        <w:rPr>
          <w:b/>
          <w:bCs/>
          <w:lang w:val="en-GB" w:eastAsia="zh-CN"/>
        </w:rPr>
        <w:t>:</w:t>
      </w:r>
      <w:r w:rsidRPr="00785E35">
        <w:rPr>
          <w:b/>
          <w:bCs/>
          <w:lang w:val="en-GB" w:eastAsia="zh-CN"/>
        </w:rPr>
        <w:t xml:space="preserve"> </w:t>
      </w:r>
      <w:r w:rsidRPr="00364207">
        <w:rPr>
          <w:rFonts w:eastAsia="Microsoft YaHei"/>
          <w:b/>
          <w:bCs/>
          <w:color w:val="000000"/>
        </w:rPr>
        <w:t>For multiplexing a high-priority (HP) HARQ-ACK and a low-priority (LP) HARQ-ACK into a PUSCH</w:t>
      </w:r>
      <w:r w:rsidR="00CB72AC">
        <w:rPr>
          <w:rFonts w:eastAsia="Microsoft YaHei"/>
          <w:b/>
          <w:bCs/>
          <w:color w:val="000000"/>
        </w:rPr>
        <w:t xml:space="preserve"> (either HP or LP)</w:t>
      </w:r>
      <w:r w:rsidRPr="00364207">
        <w:rPr>
          <w:rFonts w:eastAsia="Microsoft YaHei"/>
          <w:b/>
          <w:bCs/>
          <w:color w:val="000000"/>
        </w:rPr>
        <w:t xml:space="preserve"> in R17, </w:t>
      </w:r>
      <w:r>
        <w:rPr>
          <w:rFonts w:eastAsia="Microsoft YaHei"/>
          <w:b/>
          <w:bCs/>
          <w:color w:val="000000"/>
        </w:rPr>
        <w:t>if CSI would multiplex on the same PUSCH,</w:t>
      </w:r>
    </w:p>
    <w:p w14:paraId="45EE4FBF" w14:textId="77777777" w:rsidR="008E7634" w:rsidRDefault="008E7634" w:rsidP="008E7634">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CSI part 2,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low priority CSI</w:t>
      </w:r>
      <w:r>
        <w:rPr>
          <w:rFonts w:ascii="Times New Roman" w:hAnsi="Times New Roman"/>
          <w:b/>
          <w:bCs/>
          <w:sz w:val="20"/>
          <w:szCs w:val="20"/>
          <w:lang w:val="en-GB" w:eastAsia="zh-CN"/>
        </w:rPr>
        <w:t xml:space="preserve">. </w:t>
      </w:r>
    </w:p>
    <w:p w14:paraId="62761AB1" w14:textId="7E918CB2" w:rsidR="008E7634" w:rsidRDefault="008E7634" w:rsidP="008E763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w:t>
      </w:r>
      <w:r w:rsidR="00026CAE">
        <w:rPr>
          <w:rFonts w:ascii="Times New Roman" w:hAnsi="Times New Roman"/>
          <w:b/>
          <w:bCs/>
          <w:sz w:val="20"/>
          <w:szCs w:val="20"/>
          <w:lang w:val="en-GB" w:eastAsia="zh-CN"/>
        </w:rPr>
        <w:t xml:space="preserve">, </w:t>
      </w:r>
      <w:r>
        <w:rPr>
          <w:rFonts w:ascii="Times New Roman" w:hAnsi="Times New Roman"/>
          <w:b/>
          <w:bCs/>
          <w:sz w:val="20"/>
          <w:szCs w:val="20"/>
          <w:lang w:val="en-GB" w:eastAsia="zh-CN"/>
        </w:rPr>
        <w:t>rate matching</w:t>
      </w:r>
      <w:r w:rsidR="00026CAE">
        <w:rPr>
          <w:rFonts w:ascii="Times New Roman" w:hAnsi="Times New Roman"/>
          <w:b/>
          <w:bCs/>
          <w:sz w:val="20"/>
          <w:szCs w:val="20"/>
          <w:lang w:val="en-GB" w:eastAsia="zh-CN"/>
        </w:rPr>
        <w:t>/pu</w:t>
      </w:r>
      <w:r w:rsidR="00CC3B1C">
        <w:rPr>
          <w:rFonts w:ascii="Times New Roman" w:hAnsi="Times New Roman"/>
          <w:b/>
          <w:bCs/>
          <w:sz w:val="20"/>
          <w:szCs w:val="20"/>
          <w:lang w:val="en-GB" w:eastAsia="zh-CN"/>
        </w:rPr>
        <w:t>n</w:t>
      </w:r>
      <w:r w:rsidR="00026CAE">
        <w:rPr>
          <w:rFonts w:ascii="Times New Roman" w:hAnsi="Times New Roman"/>
          <w:b/>
          <w:bCs/>
          <w:sz w:val="20"/>
          <w:szCs w:val="20"/>
          <w:lang w:val="en-GB" w:eastAsia="zh-CN"/>
        </w:rPr>
        <w:t>cturing</w:t>
      </w:r>
      <w:r w:rsidR="00CC3B1C">
        <w:rPr>
          <w:rFonts w:ascii="Times New Roman" w:hAnsi="Times New Roman"/>
          <w:b/>
          <w:bCs/>
          <w:sz w:val="20"/>
          <w:szCs w:val="20"/>
          <w:lang w:val="en-GB" w:eastAsia="zh-CN"/>
        </w:rPr>
        <w:t>, and RE mapping</w:t>
      </w:r>
      <w:r>
        <w:rPr>
          <w:rFonts w:ascii="Times New Roman" w:hAnsi="Times New Roman"/>
          <w:b/>
          <w:bCs/>
          <w:sz w:val="20"/>
          <w:szCs w:val="20"/>
          <w:lang w:val="en-GB" w:eastAsia="zh-CN"/>
        </w:rPr>
        <w:t xml:space="preserve"> for Rel-15 A/N</w:t>
      </w:r>
    </w:p>
    <w:p w14:paraId="67EADD01" w14:textId="2B69BE63" w:rsidR="008E7634" w:rsidRDefault="008E7634" w:rsidP="008E763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A/N reuse encoder and rate matching</w:t>
      </w:r>
      <w:r w:rsidR="00164EB6">
        <w:rPr>
          <w:rFonts w:ascii="Times New Roman" w:hAnsi="Times New Roman"/>
          <w:b/>
          <w:bCs/>
          <w:sz w:val="20"/>
          <w:szCs w:val="20"/>
          <w:lang w:val="en-GB" w:eastAsia="zh-CN"/>
        </w:rPr>
        <w:t xml:space="preserve">, and RE mapping </w:t>
      </w:r>
      <w:r>
        <w:rPr>
          <w:rFonts w:ascii="Times New Roman" w:hAnsi="Times New Roman"/>
          <w:b/>
          <w:bCs/>
          <w:sz w:val="20"/>
          <w:szCs w:val="20"/>
          <w:lang w:val="en-GB" w:eastAsia="zh-CN"/>
        </w:rPr>
        <w:t>for Rel-15 CSI part 1</w:t>
      </w:r>
    </w:p>
    <w:p w14:paraId="382D4E00" w14:textId="29364BE8" w:rsidR="008E7634" w:rsidRPr="000A4233" w:rsidRDefault="008E7634" w:rsidP="008E763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CSI part 1 reuse encoder</w:t>
      </w:r>
      <w:r w:rsidR="00E74759">
        <w:rPr>
          <w:rFonts w:ascii="Times New Roman" w:hAnsi="Times New Roman"/>
          <w:b/>
          <w:bCs/>
          <w:sz w:val="20"/>
          <w:szCs w:val="20"/>
          <w:lang w:val="en-GB" w:eastAsia="zh-CN"/>
        </w:rPr>
        <w:t xml:space="preserve">, </w:t>
      </w:r>
      <w:r>
        <w:rPr>
          <w:rFonts w:ascii="Times New Roman" w:hAnsi="Times New Roman"/>
          <w:b/>
          <w:bCs/>
          <w:sz w:val="20"/>
          <w:szCs w:val="20"/>
          <w:lang w:val="en-GB" w:eastAsia="zh-CN"/>
        </w:rPr>
        <w:t>rate matching</w:t>
      </w:r>
      <w:r w:rsidR="00E74759">
        <w:rPr>
          <w:rFonts w:ascii="Times New Roman" w:hAnsi="Times New Roman"/>
          <w:b/>
          <w:bCs/>
          <w:sz w:val="20"/>
          <w:szCs w:val="20"/>
          <w:lang w:val="en-GB" w:eastAsia="zh-CN"/>
        </w:rPr>
        <w:t xml:space="preserve">, and RE mapping </w:t>
      </w:r>
      <w:r>
        <w:rPr>
          <w:rFonts w:ascii="Times New Roman" w:hAnsi="Times New Roman"/>
          <w:b/>
          <w:bCs/>
          <w:sz w:val="20"/>
          <w:szCs w:val="20"/>
          <w:lang w:val="en-GB" w:eastAsia="zh-CN"/>
        </w:rPr>
        <w:t>for Rel-15 CSI part 2</w:t>
      </w:r>
    </w:p>
    <w:p w14:paraId="3D161949" w14:textId="77777777" w:rsidR="008E7634" w:rsidRDefault="008E7634" w:rsidP="008E7634">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LP HARQ-ACK,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high priority CSI</w:t>
      </w:r>
      <w:r>
        <w:rPr>
          <w:rFonts w:ascii="Times New Roman" w:hAnsi="Times New Roman"/>
          <w:b/>
          <w:bCs/>
          <w:sz w:val="20"/>
          <w:szCs w:val="20"/>
          <w:lang w:val="en-GB" w:eastAsia="zh-CN"/>
        </w:rPr>
        <w:t xml:space="preserve">. </w:t>
      </w:r>
    </w:p>
    <w:p w14:paraId="4D765307" w14:textId="77777777" w:rsidR="009A2015" w:rsidRDefault="009A2015" w:rsidP="009A2015">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rate matching/puncturing, and RE mapping for Rel-15 A/N</w:t>
      </w:r>
    </w:p>
    <w:p w14:paraId="1A0CBA76" w14:textId="77777777" w:rsidR="00EA1F23" w:rsidRDefault="008E7634" w:rsidP="00EA1F23">
      <w:pPr>
        <w:pStyle w:val="ListParagraph"/>
        <w:numPr>
          <w:ilvl w:val="1"/>
          <w:numId w:val="32"/>
        </w:numPr>
        <w:rPr>
          <w:rFonts w:ascii="Times New Roman" w:hAnsi="Times New Roman"/>
          <w:b/>
          <w:bCs/>
          <w:sz w:val="20"/>
          <w:szCs w:val="20"/>
          <w:lang w:val="en-GB" w:eastAsia="zh-CN"/>
        </w:rPr>
      </w:pPr>
      <w:r w:rsidRPr="00EA1F23">
        <w:rPr>
          <w:rFonts w:ascii="Times New Roman" w:hAnsi="Times New Roman"/>
          <w:b/>
          <w:bCs/>
          <w:sz w:val="20"/>
          <w:szCs w:val="20"/>
          <w:lang w:val="en-GB" w:eastAsia="zh-CN"/>
        </w:rPr>
        <w:t xml:space="preserve">HP CSI part 1 </w:t>
      </w:r>
      <w:r w:rsidR="00EA1F23">
        <w:rPr>
          <w:rFonts w:ascii="Times New Roman" w:hAnsi="Times New Roman"/>
          <w:b/>
          <w:bCs/>
          <w:sz w:val="20"/>
          <w:szCs w:val="20"/>
          <w:lang w:val="en-GB" w:eastAsia="zh-CN"/>
        </w:rPr>
        <w:t>reuse encoder and rate matching, and RE mapping for Rel-15 CSI part 1</w:t>
      </w:r>
    </w:p>
    <w:p w14:paraId="31E772CB" w14:textId="026794DC" w:rsidR="00C8605C" w:rsidRPr="00EA1F23" w:rsidRDefault="008E7634" w:rsidP="00EA1F23">
      <w:pPr>
        <w:pStyle w:val="ListParagraph"/>
        <w:numPr>
          <w:ilvl w:val="1"/>
          <w:numId w:val="32"/>
        </w:numPr>
        <w:rPr>
          <w:rFonts w:ascii="Times New Roman" w:hAnsi="Times New Roman"/>
          <w:b/>
          <w:bCs/>
          <w:sz w:val="20"/>
          <w:szCs w:val="20"/>
          <w:lang w:val="en-GB" w:eastAsia="zh-CN"/>
        </w:rPr>
      </w:pPr>
      <w:r w:rsidRPr="00EA1F23">
        <w:rPr>
          <w:rFonts w:ascii="Times New Roman" w:hAnsi="Times New Roman"/>
          <w:b/>
          <w:bCs/>
          <w:sz w:val="20"/>
          <w:szCs w:val="20"/>
          <w:lang w:val="en-GB" w:eastAsia="zh-CN"/>
        </w:rPr>
        <w:t xml:space="preserve">HP CSI part 2 </w:t>
      </w:r>
      <w:r w:rsidR="00EA1F23">
        <w:rPr>
          <w:rFonts w:ascii="Times New Roman" w:hAnsi="Times New Roman"/>
          <w:b/>
          <w:bCs/>
          <w:sz w:val="20"/>
          <w:szCs w:val="20"/>
          <w:lang w:val="en-GB" w:eastAsia="zh-CN"/>
        </w:rPr>
        <w:t>reuse encoder, rate matching, and RE mapping for Rel-15 CSI part 2</w:t>
      </w:r>
    </w:p>
    <w:p w14:paraId="6FAD1769" w14:textId="77777777" w:rsidR="00AE3D51" w:rsidRDefault="00AE3D51" w:rsidP="00AE3D51">
      <w:pPr>
        <w:pStyle w:val="Heading2"/>
        <w:rPr>
          <w:lang w:eastAsia="zh-CN"/>
        </w:rPr>
      </w:pPr>
      <w:r>
        <w:rPr>
          <w:lang w:eastAsia="zh-CN"/>
        </w:rPr>
        <w:t xml:space="preserve">Power control </w:t>
      </w:r>
    </w:p>
    <w:p w14:paraId="5E680BE2" w14:textId="77777777" w:rsidR="00AE3D51" w:rsidRPr="00D21D8E" w:rsidRDefault="00AE3D51" w:rsidP="00AE3D51">
      <w:pPr>
        <w:jc w:val="both"/>
        <w:rPr>
          <w:lang w:val="en-GB"/>
        </w:rPr>
      </w:pPr>
      <w:r w:rsidRPr="00D21D8E">
        <w:rPr>
          <w:lang w:val="en-GB"/>
        </w:rPr>
        <w:t xml:space="preserve">In the sections above, we have discussed approaches to multiplex HP and LP HARQ-ACKs on a PUSCH, in which the HP and LP are separately encoded. One remaining question is how to determine the transmit power of the PUSCH including the HP and LP HARQ-ACK. </w:t>
      </w:r>
      <w:r w:rsidRPr="00D21D8E">
        <w:rPr>
          <w:rFonts w:hint="eastAsia"/>
          <w:lang w:val="en-GB" w:eastAsia="zh-CN"/>
        </w:rPr>
        <w:t>To</w:t>
      </w:r>
      <w:r w:rsidRPr="00D21D8E">
        <w:rPr>
          <w:lang w:val="en-GB"/>
        </w:rPr>
        <w:t xml:space="preserve"> this end, we observe that, NR Rel-16 introduces an enhanced open-loop power control mechanism to dynamically control the open loop power parameters of a PUSCH transmission. Although the original purpose of this scheme is for inter-UE multiplexing, this mechanism can be reused without any change to support HP and LP HARQ-ACK multiplexing on PUSCH. In particular, the gNB could indicate different P0 values already based on the priority of the </w:t>
      </w:r>
      <w:r w:rsidRPr="00D21D8E">
        <w:rPr>
          <w:lang w:val="en-GB"/>
        </w:rPr>
        <w:lastRenderedPageBreak/>
        <w:t xml:space="preserve">HARQ-ACK as well as the priority of the PUSCH. This method works for both PUSCH with UL-SCH data and PUSCH without UL-SCH data. Based on this discussion, we make the following proposal. </w:t>
      </w:r>
    </w:p>
    <w:p w14:paraId="589CB6F0" w14:textId="016729D0" w:rsidR="00AE3D51" w:rsidRPr="007A5E1B" w:rsidRDefault="00AE3D51" w:rsidP="00AE3D51">
      <w:pPr>
        <w:rPr>
          <w:rFonts w:eastAsia="Microsoft YaHei"/>
          <w:b/>
          <w:bCs/>
          <w:color w:val="000000"/>
        </w:rPr>
      </w:pPr>
      <w:r w:rsidRPr="00C64EEE">
        <w:rPr>
          <w:b/>
          <w:bCs/>
          <w:i/>
          <w:iCs/>
          <w:u w:val="single"/>
          <w:lang w:val="en-GB" w:eastAsia="zh-CN"/>
        </w:rPr>
        <w:t>Proposal 1</w:t>
      </w:r>
      <w:r w:rsidR="0093398A">
        <w:rPr>
          <w:b/>
          <w:bCs/>
          <w:i/>
          <w:iCs/>
          <w:u w:val="single"/>
          <w:lang w:val="en-GB" w:eastAsia="zh-CN"/>
        </w:rPr>
        <w:t>6</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hint="eastAsia"/>
          <w:b/>
          <w:bCs/>
          <w:color w:val="000000"/>
          <w:lang w:eastAsia="zh-CN"/>
        </w:rPr>
        <w:t>reuse</w:t>
      </w:r>
      <w:r>
        <w:rPr>
          <w:rFonts w:eastAsia="Microsoft YaHei"/>
          <w:b/>
          <w:bCs/>
          <w:color w:val="000000"/>
          <w:lang w:eastAsia="zh-CN"/>
        </w:rPr>
        <w:t xml:space="preserve"> the same power control formula as in Rel-15. </w:t>
      </w:r>
    </w:p>
    <w:p w14:paraId="3005CBA9" w14:textId="604F2093" w:rsidR="00043547" w:rsidRPr="00043547" w:rsidRDefault="006341FE" w:rsidP="00460207">
      <w:pPr>
        <w:pStyle w:val="Heading1"/>
        <w:jc w:val="both"/>
        <w:rPr>
          <w:lang w:eastAsia="zh-CN"/>
        </w:rPr>
      </w:pPr>
      <w:bookmarkStart w:id="28" w:name="_Ref463027406"/>
      <w:bookmarkStart w:id="29" w:name="_Ref465963195"/>
      <w:bookmarkStart w:id="30" w:name="_Ref466040522"/>
      <w:bookmarkStart w:id="31" w:name="_Ref378529477"/>
      <w:bookmarkStart w:id="32" w:name="_Toc424303267"/>
      <w:bookmarkStart w:id="33" w:name="_Toc425248865"/>
      <w:bookmarkStart w:id="34" w:name="_Toc425344835"/>
      <w:bookmarkStart w:id="35" w:name="_Toc425350726"/>
      <w:bookmarkStart w:id="36" w:name="_Toc425501584"/>
      <w:bookmarkStart w:id="37" w:name="_Toc425504168"/>
      <w:bookmarkStart w:id="38" w:name="_Ref525738606"/>
      <w:bookmarkStart w:id="39" w:name="_Ref7626308"/>
      <w:bookmarkStart w:id="40" w:name="_Ref21100018"/>
      <w:bookmarkEnd w:id="5"/>
      <w:bookmarkEnd w:id="6"/>
      <w:bookmarkEnd w:id="7"/>
      <w:r w:rsidRPr="00785E35">
        <w:rPr>
          <w:lang w:eastAsia="zh-CN"/>
        </w:rPr>
        <w:t>Conclusions</w:t>
      </w:r>
      <w:bookmarkEnd w:id="28"/>
      <w:bookmarkEnd w:id="29"/>
      <w:bookmarkEnd w:id="30"/>
      <w:bookmarkEnd w:id="31"/>
      <w:bookmarkEnd w:id="32"/>
      <w:bookmarkEnd w:id="33"/>
      <w:bookmarkEnd w:id="34"/>
      <w:bookmarkEnd w:id="35"/>
      <w:bookmarkEnd w:id="36"/>
      <w:bookmarkEnd w:id="37"/>
      <w:bookmarkEnd w:id="38"/>
      <w:bookmarkEnd w:id="39"/>
      <w:bookmarkEnd w:id="40"/>
    </w:p>
    <w:p w14:paraId="6876F415" w14:textId="1748B964" w:rsidR="00043547" w:rsidRDefault="00043547" w:rsidP="00460207">
      <w:pPr>
        <w:rPr>
          <w:lang w:val="en-GB"/>
        </w:rPr>
      </w:pPr>
      <w:r w:rsidRPr="00785E35">
        <w:rPr>
          <w:lang w:val="en-GB"/>
        </w:rPr>
        <w:t xml:space="preserve">In summary, we have the following </w:t>
      </w:r>
      <w:r>
        <w:rPr>
          <w:lang w:val="en-GB"/>
        </w:rPr>
        <w:t>observations</w:t>
      </w:r>
      <w:r w:rsidRPr="00785E35">
        <w:rPr>
          <w:lang w:val="en-GB"/>
        </w:rPr>
        <w:t xml:space="preserve"> for intra-UE multiplexing and prioritization for Rel-17 IOT and URLLC. </w:t>
      </w:r>
    </w:p>
    <w:p w14:paraId="43E19477" w14:textId="4850F636" w:rsidR="00043547" w:rsidRPr="00785E35" w:rsidRDefault="00043547" w:rsidP="00043547">
      <w:pPr>
        <w:rPr>
          <w:b/>
          <w:bCs/>
          <w:lang w:val="en-GB" w:eastAsia="zh-CN"/>
        </w:rPr>
      </w:pPr>
      <w:r w:rsidRPr="00785E35">
        <w:rPr>
          <w:b/>
          <w:bCs/>
          <w:i/>
          <w:iCs/>
          <w:u w:val="single"/>
          <w:lang w:val="en-GB" w:eastAsia="zh-CN"/>
        </w:rPr>
        <w:t xml:space="preserve">Observation </w:t>
      </w:r>
      <w:r w:rsidR="006F2659">
        <w:rPr>
          <w:b/>
          <w:bCs/>
          <w:i/>
          <w:iCs/>
          <w:u w:val="single"/>
          <w:lang w:val="en-GB" w:eastAsia="zh-CN"/>
        </w:rPr>
        <w:t>1</w:t>
      </w:r>
      <w:r w:rsidRPr="00785E35">
        <w:rPr>
          <w:b/>
          <w:bCs/>
          <w:lang w:val="en-GB" w:eastAsia="zh-CN"/>
        </w:rPr>
        <w:t>: Multiplexing HARQ-ACK and SR with different priorities shall take into account the following design principles:</w:t>
      </w:r>
    </w:p>
    <w:p w14:paraId="400972EC" w14:textId="77777777" w:rsidR="00043547" w:rsidRPr="00785E35" w:rsidRDefault="00043547" w:rsidP="00043547">
      <w:pPr>
        <w:pStyle w:val="ListParagraph"/>
        <w:numPr>
          <w:ilvl w:val="0"/>
          <w:numId w:val="13"/>
        </w:numPr>
        <w:rPr>
          <w:rFonts w:ascii="Times New Roman" w:eastAsia="SimSun" w:hAnsi="Times New Roman"/>
          <w:b/>
          <w:bCs/>
          <w:sz w:val="20"/>
          <w:szCs w:val="20"/>
          <w:lang w:val="en-GB" w:eastAsia="zh-CN"/>
        </w:rPr>
      </w:pPr>
      <w:r w:rsidRPr="00785E35">
        <w:rPr>
          <w:rFonts w:ascii="Times New Roman" w:eastAsia="SimSun" w:hAnsi="Times New Roman"/>
          <w:b/>
          <w:bCs/>
          <w:sz w:val="20"/>
          <w:szCs w:val="20"/>
          <w:lang w:val="en-GB" w:eastAsia="zh-CN"/>
        </w:rPr>
        <w:t>Reuse the Rel-15 rule to multiplex the HARQ-ACK and SR when appropriate</w:t>
      </w:r>
    </w:p>
    <w:p w14:paraId="458A8B78" w14:textId="77777777" w:rsidR="00043547" w:rsidRPr="00785E35" w:rsidRDefault="00043547" w:rsidP="00043547">
      <w:pPr>
        <w:pStyle w:val="ListParagraph"/>
        <w:numPr>
          <w:ilvl w:val="0"/>
          <w:numId w:val="13"/>
        </w:numPr>
        <w:rPr>
          <w:rFonts w:ascii="Times New Roman" w:eastAsia="SimSun" w:hAnsi="Times New Roman"/>
          <w:b/>
          <w:bCs/>
          <w:sz w:val="20"/>
          <w:szCs w:val="20"/>
          <w:lang w:val="en-GB" w:eastAsia="zh-CN"/>
        </w:rPr>
      </w:pPr>
      <w:r w:rsidRPr="00785E35">
        <w:rPr>
          <w:rFonts w:ascii="Times New Roman" w:eastAsia="SimSun" w:hAnsi="Times New Roman"/>
          <w:b/>
          <w:bCs/>
          <w:sz w:val="20"/>
          <w:szCs w:val="20"/>
          <w:lang w:val="en-GB" w:eastAsia="zh-CN"/>
        </w:rPr>
        <w:t xml:space="preserve">High priority channels should be better protected to guarantee its reliability and latency via i) putting the multiplexed payload on the high priority PUCCH resources if possible ii) use the power control parameters related to the high priority channel to transmit the multiplexed payload. </w:t>
      </w:r>
    </w:p>
    <w:p w14:paraId="51DA6F03" w14:textId="77777777" w:rsidR="00043547" w:rsidRDefault="00043547" w:rsidP="00460207">
      <w:pPr>
        <w:rPr>
          <w:lang w:val="en-GB"/>
        </w:rPr>
      </w:pPr>
    </w:p>
    <w:p w14:paraId="566B7795" w14:textId="02A04778" w:rsidR="001516EA" w:rsidRPr="008E1BD6" w:rsidRDefault="00043547" w:rsidP="000A2E69">
      <w:pPr>
        <w:rPr>
          <w:lang w:val="en-GB"/>
        </w:rPr>
      </w:pPr>
      <w:r>
        <w:rPr>
          <w:lang w:val="en-GB"/>
        </w:rPr>
        <w:t>Furthermore</w:t>
      </w:r>
      <w:r w:rsidR="001978F5" w:rsidRPr="00785E35">
        <w:rPr>
          <w:lang w:val="en-GB"/>
        </w:rPr>
        <w:t xml:space="preserve">, we have the following proposals </w:t>
      </w:r>
      <w:r w:rsidR="004A38DD" w:rsidRPr="00785E35">
        <w:rPr>
          <w:lang w:val="en-GB"/>
        </w:rPr>
        <w:t xml:space="preserve">for </w:t>
      </w:r>
      <w:r w:rsidR="0064479C" w:rsidRPr="00785E35">
        <w:rPr>
          <w:lang w:val="en-GB"/>
        </w:rPr>
        <w:t>intra-UE multiplexing and prioritization</w:t>
      </w:r>
      <w:r w:rsidR="004A38DD" w:rsidRPr="00785E35">
        <w:rPr>
          <w:lang w:val="en-GB"/>
        </w:rPr>
        <w:t xml:space="preserve"> for Rel-17 IOT and URLLC</w:t>
      </w:r>
      <w:r w:rsidR="001978F5" w:rsidRPr="00785E35">
        <w:rPr>
          <w:lang w:val="en-GB"/>
        </w:rPr>
        <w:t xml:space="preserve">. </w:t>
      </w:r>
    </w:p>
    <w:p w14:paraId="01E71CD5" w14:textId="62EFF980" w:rsidR="000A2E69" w:rsidRDefault="000A2E69" w:rsidP="000A2E69">
      <w:pPr>
        <w:rPr>
          <w:b/>
          <w:i/>
          <w:lang w:val="en-GB" w:eastAsia="zh-CN"/>
        </w:rPr>
      </w:pPr>
      <w:r w:rsidRPr="008D69DE">
        <w:rPr>
          <w:b/>
          <w:i/>
          <w:u w:val="single"/>
        </w:rPr>
        <w:t xml:space="preserve">Proposal </w:t>
      </w:r>
      <w:r w:rsidR="008E1BD6">
        <w:rPr>
          <w:b/>
          <w:i/>
          <w:u w:val="single"/>
        </w:rPr>
        <w:t>1</w:t>
      </w:r>
      <w:r w:rsidRPr="008D69DE">
        <w:rPr>
          <w:b/>
          <w:i/>
          <w:u w:val="single"/>
        </w:rPr>
        <w:t>:</w:t>
      </w:r>
      <w:r w:rsidRPr="00DA12E2">
        <w:rPr>
          <w:b/>
          <w:i/>
          <w:lang w:val="en-GB" w:eastAsia="zh-CN"/>
        </w:rPr>
        <w:t xml:space="preserve"> </w:t>
      </w:r>
      <w:r>
        <w:rPr>
          <w:b/>
          <w:i/>
          <w:lang w:val="en-GB" w:eastAsia="zh-CN"/>
        </w:rPr>
        <w:t>For PUCCH cell switch in NR Rel-17, use type 2 actual PHR to report PHR for an actual PUCCH transmission on Pcell or a Scell in a PUCH group, following the PHR calculation as below.</w:t>
      </w:r>
    </w:p>
    <w:p w14:paraId="644D8722" w14:textId="34105245" w:rsidR="00502D6F" w:rsidRPr="00C85A6C" w:rsidRDefault="00494CB2" w:rsidP="00C85A6C">
      <w:pPr>
        <w:pStyle w:val="EQ"/>
        <w:jc w:val="center"/>
        <w:rPr>
          <w:lang w:val="sv-SE"/>
        </w:rPr>
      </w:pPr>
      <m:oMath>
        <m:sSub>
          <m:sSubPr>
            <m:ctrlPr>
              <w:rPr>
                <w:rFonts w:ascii="Cambria Math" w:hAnsi="Cambria Math"/>
                <w:i/>
              </w:rPr>
            </m:ctrlPr>
          </m:sSubPr>
          <m:e>
            <m:sSub>
              <m:sSubPr>
                <m:ctrlPr>
                  <w:rPr>
                    <w:rFonts w:ascii="Cambria Math" w:hAnsi="Cambria Math"/>
                    <w:i/>
                  </w:rPr>
                </m:ctrlPr>
              </m:sSubPr>
              <m:e>
                <m:r>
                  <w:rPr>
                    <w:rFonts w:ascii="Cambria Math" w:hAnsi="Cambria Math"/>
                  </w:rPr>
                  <m:t>PH</m:t>
                </m:r>
              </m:e>
              <m:sub>
                <m:r>
                  <w:rPr>
                    <w:rFonts w:ascii="Cambria Math" w:hAnsi="Cambria Math"/>
                  </w:rPr>
                  <m:t>Type</m:t>
                </m:r>
                <m:r>
                  <w:rPr>
                    <w:rFonts w:ascii="Cambria Math" w:hAnsi="Cambria Math"/>
                    <w:lang w:val="sv-SE"/>
                  </w:rPr>
                  <m:t>2,</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sv-SE"/>
                  </w:rPr>
                  <m:t>,</m:t>
                </m:r>
                <m:r>
                  <w:rPr>
                    <w:rFonts w:ascii="Cambria Math" w:hAnsi="Cambria Math"/>
                  </w:rPr>
                  <m:t>l</m:t>
                </m:r>
              </m:e>
            </m:d>
            <m:r>
              <w:rPr>
                <w:rFonts w:ascii="Cambria Math" w:hAnsi="Cambria Math"/>
                <w:lang w:val="sv-SE"/>
              </w:rPr>
              <m:t xml:space="preserve">= </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sv-SE"/>
                  </w:rPr>
                  <m:t>_</m:t>
                </m:r>
                <m:r>
                  <w:rPr>
                    <w:rFonts w:ascii="Cambria Math" w:hAnsi="Cambria Math"/>
                  </w:rPr>
                  <m:t>PUCCH</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u</m:t>
                    </m:r>
                  </m:sub>
                </m:sSub>
              </m:e>
            </m:d>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d>
              <m:dPr>
                <m:ctrlPr>
                  <w:rPr>
                    <w:rFonts w:ascii="Cambria Math" w:hAnsi="Cambria Math"/>
                    <w:i/>
                  </w:rPr>
                </m:ctrlPr>
              </m:dPr>
              <m:e>
                <m:sSup>
                  <m:sSupPr>
                    <m:ctrlPr>
                      <w:rPr>
                        <w:rFonts w:ascii="Cambria Math" w:hAnsi="Cambria Math"/>
                        <w:i/>
                      </w:rPr>
                    </m:ctrlPr>
                  </m:sSupPr>
                  <m:e>
                    <m:r>
                      <w:rPr>
                        <w:rFonts w:ascii="Cambria Math" w:hAnsi="Cambria Math"/>
                        <w:lang w:val="sv-SE"/>
                      </w:rPr>
                      <m:t>2</m:t>
                    </m:r>
                  </m:e>
                  <m:sup>
                    <m:r>
                      <w:rPr>
                        <w:rFonts w:ascii="Cambria Math" w:hAnsi="Cambria Math"/>
                      </w:rPr>
                      <m:t>u</m:t>
                    </m:r>
                  </m:sup>
                </m:sSup>
                <m:r>
                  <w:rPr>
                    <w:rFonts w:ascii="Cambria Math" w:hAnsi="Cambria Math"/>
                    <w:lang w:val="sv-SE"/>
                  </w:rPr>
                  <m:t>∙</m:t>
                </m:r>
                <m:sSubSup>
                  <m:sSubSupPr>
                    <m:ctrlPr>
                      <w:rPr>
                        <w:rFonts w:ascii="Cambria Math" w:hAnsi="Cambria Math"/>
                        <w:i/>
                      </w:rPr>
                    </m:ctrlPr>
                  </m:sSubSupPr>
                  <m:e>
                    <m:r>
                      <w:rPr>
                        <w:rFonts w:ascii="Cambria Math" w:hAnsi="Cambria Math"/>
                      </w:rPr>
                      <m:t>M</m:t>
                    </m:r>
                  </m:e>
                  <m:sub>
                    <m:r>
                      <w:rPr>
                        <w:rFonts w:ascii="Cambria Math" w:hAnsi="Cambria Math"/>
                      </w:rPr>
                      <m:t>RB</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rPr>
                      <m:t>PUCCH</m:t>
                    </m:r>
                  </m:sup>
                </m:sSubSup>
                <m:d>
                  <m:dPr>
                    <m:ctrlPr>
                      <w:rPr>
                        <w:rFonts w:ascii="Cambria Math" w:hAnsi="Cambria Math"/>
                        <w:i/>
                      </w:rPr>
                    </m:ctrlPr>
                  </m:dPr>
                  <m:e>
                    <m:r>
                      <w:rPr>
                        <w:rFonts w:ascii="Cambria Math" w:hAnsi="Cambria Math"/>
                      </w:rPr>
                      <m:t>i</m:t>
                    </m:r>
                  </m:e>
                </m:d>
              </m:e>
            </m:d>
            <m:r>
              <w:rPr>
                <w:rFonts w:ascii="Cambria Math" w:hAnsi="Cambria Math"/>
                <w:lang w:val="sv-SE"/>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F</m:t>
                </m:r>
                <m:r>
                  <w:rPr>
                    <w:rFonts w:ascii="Cambria Math" w:hAnsi="Cambria Math"/>
                    <w:lang w:val="sv-SE"/>
                  </w:rPr>
                  <m:t>_</m:t>
                </m:r>
                <m:r>
                  <w:rPr>
                    <w:rFonts w:ascii="Cambria Math" w:hAnsi="Cambria Math"/>
                  </w:rPr>
                  <m:t>PUCCH</m:t>
                </m:r>
              </m:sub>
            </m:sSub>
            <m:d>
              <m:dPr>
                <m:ctrlPr>
                  <w:rPr>
                    <w:rFonts w:ascii="Cambria Math" w:hAnsi="Cambria Math"/>
                    <w:i/>
                  </w:rPr>
                </m:ctrlPr>
              </m:dPr>
              <m:e>
                <m:r>
                  <w:rPr>
                    <w:rFonts w:ascii="Cambria Math" w:hAnsi="Cambria Math"/>
                  </w:rPr>
                  <m:t>F</m:t>
                </m:r>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TF</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sSub>
              <m:sSubPr>
                <m:ctrlPr>
                  <w:rPr>
                    <w:rFonts w:ascii="Cambria Math" w:hAnsi="Cambria Math"/>
                    <w:i/>
                  </w:rPr>
                </m:ctrlPr>
              </m:sSubPr>
              <m:e>
                <m:r>
                  <w:rPr>
                    <w:rFonts w:ascii="Cambria Math" w:hAnsi="Cambria Math"/>
                  </w:rPr>
                  <m:t>g</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r>
                  <w:rPr>
                    <w:rFonts w:ascii="Cambria Math" w:hAnsi="Cambria Math"/>
                  </w:rPr>
                  <m:t>l</m:t>
                </m:r>
              </m:e>
            </m:d>
          </m:e>
        </m:d>
      </m:oMath>
      <w:r w:rsidR="000A2E69" w:rsidRPr="00723E3C">
        <w:rPr>
          <w:lang w:val="sv-SE"/>
        </w:rPr>
        <w:t xml:space="preserve">  [dB]</w:t>
      </w:r>
    </w:p>
    <w:p w14:paraId="2FA64D3B" w14:textId="5B6DB343" w:rsidR="00C85A6C" w:rsidRPr="00962E1F" w:rsidRDefault="00C85A6C" w:rsidP="00C85A6C">
      <w:pPr>
        <w:tabs>
          <w:tab w:val="num" w:pos="720"/>
        </w:tabs>
        <w:rPr>
          <w:b/>
          <w:i/>
          <w:lang w:val="en-GB" w:eastAsia="zh-CN"/>
        </w:rPr>
      </w:pPr>
      <w:r w:rsidRPr="008D69DE">
        <w:rPr>
          <w:b/>
          <w:i/>
          <w:u w:val="single"/>
        </w:rPr>
        <w:t xml:space="preserve">Proposal </w:t>
      </w:r>
      <w:r w:rsidR="008E1BD6">
        <w:rPr>
          <w:b/>
          <w:i/>
          <w:u w:val="single"/>
        </w:rPr>
        <w:t>2</w:t>
      </w:r>
      <w:r w:rsidRPr="008D69DE">
        <w:rPr>
          <w:b/>
          <w:i/>
          <w:u w:val="single"/>
        </w:rPr>
        <w:t>:</w:t>
      </w:r>
      <w:r w:rsidRPr="00DA12E2">
        <w:rPr>
          <w:b/>
          <w:i/>
          <w:lang w:val="en-GB" w:eastAsia="zh-CN"/>
        </w:rPr>
        <w:t xml:space="preserve"> </w:t>
      </w:r>
      <w:r>
        <w:rPr>
          <w:b/>
          <w:i/>
          <w:lang w:val="en-GB" w:eastAsia="zh-CN"/>
        </w:rPr>
        <w:t>For PUCCH cell switch in NR Rel-17, support type 2 virtual PHR to report PUCCH PHR on Pcell or a Scell without actual PUCCH transmission in a PUCCH group.</w:t>
      </w:r>
    </w:p>
    <w:p w14:paraId="4D656678" w14:textId="77777777" w:rsidR="00FE7ECF" w:rsidRPr="00F911E5" w:rsidRDefault="00FE7ECF" w:rsidP="00FE7ECF">
      <w:pPr>
        <w:rPr>
          <w:lang w:eastAsia="zh-CN"/>
        </w:rPr>
      </w:pPr>
      <w:r w:rsidRPr="00F911E5">
        <w:rPr>
          <w:b/>
          <w:u w:val="single"/>
          <w:lang w:eastAsia="zh-CN"/>
        </w:rPr>
        <w:t>Proposal 3:</w:t>
      </w:r>
      <w:r w:rsidRPr="00F911E5">
        <w:rPr>
          <w:b/>
          <w:bCs/>
          <w:lang w:eastAsia="zh-CN"/>
        </w:rPr>
        <w:t xml:space="preserve"> when a UE is configured with simultaneous PUCCH/PUSCH transmission and Rel-17 intra-UE multiplexing, take the following steps to resolve collision between overlapping of two or more uplink channels</w:t>
      </w:r>
      <w:r w:rsidRPr="00F911E5">
        <w:rPr>
          <w:lang w:eastAsia="zh-CN"/>
        </w:rPr>
        <w:t xml:space="preserve">: </w:t>
      </w:r>
    </w:p>
    <w:p w14:paraId="4618FACF" w14:textId="77777777" w:rsidR="00FE7ECF" w:rsidRPr="00F911E5" w:rsidRDefault="00FE7ECF" w:rsidP="00FE7ECF">
      <w:pPr>
        <w:numPr>
          <w:ilvl w:val="0"/>
          <w:numId w:val="40"/>
        </w:numPr>
        <w:spacing w:after="0"/>
        <w:rPr>
          <w:b/>
          <w:bCs/>
          <w:lang w:eastAsia="zh-CN"/>
        </w:rPr>
      </w:pPr>
      <w:r w:rsidRPr="00F911E5">
        <w:rPr>
          <w:b/>
          <w:bCs/>
          <w:lang w:val="en-GB" w:eastAsia="zh-CN"/>
        </w:rPr>
        <w:t>Step 1: Resolve overlapping PUCCH(s) and/or PUSCH(s) with the same priority</w:t>
      </w:r>
    </w:p>
    <w:p w14:paraId="475AC2A5" w14:textId="77777777" w:rsidR="00FE7ECF" w:rsidRPr="00F911E5" w:rsidRDefault="00FE7ECF" w:rsidP="00FE7ECF">
      <w:pPr>
        <w:numPr>
          <w:ilvl w:val="0"/>
          <w:numId w:val="40"/>
        </w:numPr>
        <w:spacing w:after="0"/>
        <w:rPr>
          <w:b/>
          <w:bCs/>
          <w:lang w:eastAsia="zh-CN"/>
        </w:rPr>
      </w:pPr>
      <w:r w:rsidRPr="00F911E5">
        <w:rPr>
          <w:b/>
          <w:bCs/>
          <w:lang w:val="en-GB" w:eastAsia="zh-CN"/>
        </w:rPr>
        <w:t xml:space="preserve">Step 2: Resolve overlapping PUCCH(s) and/or PUSCH(s) with different priorities </w:t>
      </w:r>
    </w:p>
    <w:p w14:paraId="7FEA1FE9" w14:textId="77777777" w:rsidR="00FE7ECF" w:rsidRPr="00F911E5" w:rsidRDefault="00FE7ECF" w:rsidP="00FE7ECF">
      <w:pPr>
        <w:numPr>
          <w:ilvl w:val="1"/>
          <w:numId w:val="40"/>
        </w:numPr>
        <w:spacing w:after="0"/>
        <w:rPr>
          <w:b/>
          <w:bCs/>
          <w:lang w:eastAsia="zh-CN"/>
        </w:rPr>
      </w:pPr>
      <w:r w:rsidRPr="00F911E5">
        <w:rPr>
          <w:b/>
          <w:bCs/>
          <w:lang w:eastAsia="zh-CN"/>
        </w:rPr>
        <w:t xml:space="preserve">Step 2.1: resolving overlapping between HP PUCCH and LP PUCCH  </w:t>
      </w:r>
    </w:p>
    <w:p w14:paraId="53D72408" w14:textId="77777777" w:rsidR="00FE7ECF" w:rsidRPr="00F911E5" w:rsidRDefault="00FE7ECF" w:rsidP="00FE7ECF">
      <w:pPr>
        <w:numPr>
          <w:ilvl w:val="1"/>
          <w:numId w:val="40"/>
        </w:numPr>
        <w:spacing w:after="0"/>
        <w:rPr>
          <w:b/>
          <w:bCs/>
          <w:lang w:eastAsia="zh-CN"/>
        </w:rPr>
      </w:pPr>
      <w:r w:rsidRPr="00F911E5">
        <w:rPr>
          <w:b/>
          <w:bCs/>
          <w:lang w:eastAsia="zh-CN"/>
        </w:rPr>
        <w:t xml:space="preserve">Step 2.2: resolving overlapping between PUCCH and PUSCH(s) of different priorities </w:t>
      </w:r>
    </w:p>
    <w:p w14:paraId="7F8E2071" w14:textId="77777777" w:rsidR="00FE7ECF" w:rsidRPr="00F911E5" w:rsidRDefault="00FE7ECF" w:rsidP="00FE7ECF">
      <w:pPr>
        <w:numPr>
          <w:ilvl w:val="2"/>
          <w:numId w:val="40"/>
        </w:numPr>
        <w:spacing w:after="0"/>
        <w:rPr>
          <w:b/>
          <w:bCs/>
          <w:lang w:eastAsia="zh-CN"/>
        </w:rPr>
      </w:pPr>
      <w:r w:rsidRPr="00F911E5">
        <w:rPr>
          <w:b/>
          <w:bCs/>
          <w:lang w:eastAsia="zh-CN"/>
        </w:rPr>
        <w:t>If the remaining PUCCH and PUSCH(s) can be transmitted simultaneously</w:t>
      </w:r>
    </w:p>
    <w:p w14:paraId="0A7F9194" w14:textId="77777777" w:rsidR="00FE7ECF" w:rsidRPr="00F911E5" w:rsidRDefault="00FE7ECF" w:rsidP="00FE7ECF">
      <w:pPr>
        <w:numPr>
          <w:ilvl w:val="3"/>
          <w:numId w:val="40"/>
        </w:numPr>
        <w:spacing w:after="0"/>
        <w:rPr>
          <w:b/>
          <w:bCs/>
          <w:lang w:eastAsia="zh-CN"/>
        </w:rPr>
      </w:pPr>
      <w:r w:rsidRPr="00F911E5">
        <w:rPr>
          <w:b/>
          <w:bCs/>
          <w:lang w:eastAsia="zh-CN"/>
        </w:rPr>
        <w:t>Step 2.2.1: transmit PUCCH and PUSCH(s) simultaneously</w:t>
      </w:r>
    </w:p>
    <w:p w14:paraId="5B009E6D" w14:textId="77777777" w:rsidR="00FE7ECF" w:rsidRPr="00F911E5" w:rsidRDefault="00FE7ECF" w:rsidP="00FE7ECF">
      <w:pPr>
        <w:numPr>
          <w:ilvl w:val="2"/>
          <w:numId w:val="40"/>
        </w:numPr>
        <w:spacing w:after="0"/>
        <w:rPr>
          <w:b/>
          <w:bCs/>
          <w:lang w:eastAsia="zh-CN"/>
        </w:rPr>
      </w:pPr>
      <w:r w:rsidRPr="00F911E5">
        <w:rPr>
          <w:b/>
          <w:bCs/>
          <w:lang w:eastAsia="zh-CN"/>
        </w:rPr>
        <w:t>Otherwise</w:t>
      </w:r>
    </w:p>
    <w:p w14:paraId="41CA9643" w14:textId="77777777" w:rsidR="00FE7ECF" w:rsidRPr="00F911E5" w:rsidRDefault="00FE7ECF" w:rsidP="00FE7ECF">
      <w:pPr>
        <w:numPr>
          <w:ilvl w:val="3"/>
          <w:numId w:val="40"/>
        </w:numPr>
        <w:spacing w:after="0"/>
        <w:rPr>
          <w:b/>
          <w:bCs/>
          <w:lang w:eastAsia="zh-CN"/>
        </w:rPr>
      </w:pPr>
      <w:r w:rsidRPr="00F911E5">
        <w:rPr>
          <w:b/>
          <w:bCs/>
          <w:lang w:eastAsia="zh-CN"/>
        </w:rPr>
        <w:t xml:space="preserve">Step 2.2.2: multiplex the UCI on a PUSCH with different priority </w:t>
      </w:r>
    </w:p>
    <w:p w14:paraId="5D981D3B" w14:textId="1F38F1A9" w:rsidR="00C85A6C" w:rsidRDefault="00C85A6C" w:rsidP="00EF1C52">
      <w:pPr>
        <w:rPr>
          <w:b/>
          <w:iCs/>
        </w:rPr>
      </w:pPr>
    </w:p>
    <w:p w14:paraId="479D8682" w14:textId="3DD6FBD4" w:rsidR="005856CE" w:rsidRDefault="005856CE" w:rsidP="005856CE">
      <w:pPr>
        <w:rPr>
          <w:b/>
          <w:bCs/>
          <w:lang w:val="en-GB" w:eastAsia="zh-CN"/>
        </w:rPr>
      </w:pPr>
      <w:r w:rsidRPr="006B4044">
        <w:rPr>
          <w:b/>
          <w:bCs/>
          <w:i/>
          <w:iCs/>
          <w:u w:val="single"/>
          <w:lang w:val="en-GB" w:eastAsia="zh-CN"/>
        </w:rPr>
        <w:t>Proposal 4</w:t>
      </w:r>
      <w:r w:rsidRPr="006B4044">
        <w:rPr>
          <w:b/>
          <w:bCs/>
          <w:lang w:val="en-GB" w:eastAsia="zh-CN"/>
        </w:rPr>
        <w:t>: In</w:t>
      </w:r>
      <w:r>
        <w:rPr>
          <w:b/>
          <w:bCs/>
          <w:lang w:val="en-GB" w:eastAsia="zh-CN"/>
        </w:rPr>
        <w:t xml:space="preserve"> Rel-17, support </w:t>
      </w:r>
      <w:r w:rsidRPr="00C31412">
        <w:rPr>
          <w:b/>
          <w:bCs/>
          <w:lang w:val="en-GB" w:eastAsia="zh-CN"/>
        </w:rPr>
        <w:t>HP UCI and LP UCI multiplexing on PUCCH format 2.</w:t>
      </w:r>
    </w:p>
    <w:p w14:paraId="22E5C843" w14:textId="77777777" w:rsidR="006D208D" w:rsidRDefault="006D208D" w:rsidP="006D208D">
      <w:pPr>
        <w:rPr>
          <w:b/>
          <w:bCs/>
          <w:lang w:val="en-GB" w:eastAsia="zh-CN"/>
        </w:rPr>
      </w:pPr>
      <w:r w:rsidRPr="00C31412">
        <w:rPr>
          <w:b/>
          <w:bCs/>
          <w:i/>
          <w:iCs/>
          <w:u w:val="single"/>
          <w:lang w:val="en-GB" w:eastAsia="zh-CN"/>
        </w:rPr>
        <w:t xml:space="preserve">Proposal </w:t>
      </w:r>
      <w:r>
        <w:rPr>
          <w:b/>
          <w:bCs/>
          <w:i/>
          <w:iCs/>
          <w:u w:val="single"/>
          <w:lang w:val="en-GB" w:eastAsia="zh-CN"/>
        </w:rPr>
        <w:t>5</w:t>
      </w:r>
      <w:r w:rsidRPr="00C31412">
        <w:rPr>
          <w:b/>
          <w:bCs/>
          <w:lang w:val="en-GB" w:eastAsia="zh-CN"/>
        </w:rPr>
        <w:t>: For HP UCI and LP UCI multiplexing on PUCCH format 2, support mapping encoded HP UCI bits first with a distributed RE mapping in frequency domain, followed by mapping encoded LP UCI bits onto remaining REs.</w:t>
      </w:r>
    </w:p>
    <w:p w14:paraId="4B55CA47" w14:textId="77777777" w:rsidR="003568CE" w:rsidRPr="00DE03E1" w:rsidRDefault="003568CE" w:rsidP="003568CE">
      <w:pPr>
        <w:rPr>
          <w:b/>
          <w:bCs/>
          <w:lang w:val="en-GB" w:eastAsia="zh-CN"/>
        </w:rPr>
      </w:pPr>
      <w:r w:rsidRPr="007507B8">
        <w:rPr>
          <w:b/>
          <w:i/>
          <w:u w:val="single"/>
          <w:lang w:val="en-GB" w:eastAsia="zh-CN"/>
        </w:rPr>
        <w:t xml:space="preserve">Proposal </w:t>
      </w:r>
      <w:r>
        <w:rPr>
          <w:b/>
          <w:i/>
          <w:u w:val="single"/>
          <w:lang w:val="en-GB" w:eastAsia="zh-CN"/>
        </w:rPr>
        <w:t>6</w:t>
      </w:r>
      <w:r w:rsidRPr="00585366">
        <w:rPr>
          <w:b/>
          <w:bCs/>
          <w:lang w:val="en-GB" w:eastAsia="zh-CN"/>
        </w:rPr>
        <w:t>:</w:t>
      </w:r>
      <w:r w:rsidRPr="00DE03E1">
        <w:rPr>
          <w:b/>
          <w:bCs/>
          <w:lang w:val="en-GB" w:eastAsia="zh-CN"/>
        </w:rPr>
        <w:t xml:space="preserve"> the distance d for HP UCI distributed RE mapping is determined as </w:t>
      </w:r>
      <m:oMath>
        <m:r>
          <w:rPr>
            <w:rFonts w:ascii="Cambria Math" w:hAnsi="Cambria Math"/>
            <w:lang w:val="en-GB" w:eastAsia="zh-CN"/>
          </w:rPr>
          <m:t>d=</m:t>
        </m:r>
        <m:d>
          <m:dPr>
            <m:begChr m:val="⌊"/>
            <m:endChr m:val="⌋"/>
            <m:ctrlPr>
              <w:rPr>
                <w:rFonts w:ascii="Cambria Math" w:hAnsi="Cambria Math"/>
                <w:i/>
                <w:lang w:val="en-GB" w:eastAsia="zh-CN"/>
              </w:rPr>
            </m:ctrlPr>
          </m:dPr>
          <m:e>
            <m:f>
              <m:fPr>
                <m:type m:val="skw"/>
                <m:ctrlPr>
                  <w:rPr>
                    <w:rFonts w:ascii="Cambria Math" w:hAnsi="Cambria Math"/>
                    <w:i/>
                    <w:lang w:val="en-GB" w:eastAsia="zh-CN"/>
                  </w:rPr>
                </m:ctrlPr>
              </m:fPr>
              <m:num>
                <m:r>
                  <w:rPr>
                    <w:rFonts w:ascii="Cambria Math" w:hAnsi="Cambria Math"/>
                    <w:lang w:val="en-GB" w:eastAsia="zh-CN"/>
                  </w:rPr>
                  <m:t>S∙8∙L∙2∙</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num>
              <m:den>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den>
            </m:f>
          </m:e>
        </m:d>
      </m:oMath>
      <w:r w:rsidRPr="00DE03E1">
        <w:rPr>
          <w:b/>
          <w:bCs/>
          <w:lang w:val="en-GB" w:eastAsia="zh-CN"/>
        </w:rPr>
        <w:t xml:space="preserve">, where </w:t>
      </w:r>
    </w:p>
    <w:p w14:paraId="353DF0CB" w14:textId="77777777" w:rsidR="003568CE" w:rsidRPr="00DE03E1" w:rsidRDefault="00494CB2" w:rsidP="003568CE">
      <w:pPr>
        <w:pStyle w:val="ListParagraph"/>
        <w:numPr>
          <w:ilvl w:val="0"/>
          <w:numId w:val="27"/>
        </w:numPr>
        <w:rPr>
          <w:rFonts w:ascii="Times New Roman" w:hAnsi="Times New Roman"/>
          <w:b/>
          <w:bCs/>
          <w:lang w:val="en-GB" w:eastAsia="zh-CN"/>
        </w:rPr>
      </w:pP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K</m:t>
            </m:r>
          </m:e>
          <m:sub>
            <m:r>
              <m:rPr>
                <m:sty m:val="bi"/>
              </m:rPr>
              <w:rPr>
                <w:rFonts w:ascii="Cambria Math" w:hAnsi="Cambria Math"/>
                <w:sz w:val="20"/>
                <w:szCs w:val="20"/>
                <w:lang w:val="en-GB" w:eastAsia="zh-CN"/>
              </w:rPr>
              <m:t>HP</m:t>
            </m:r>
          </m:sub>
        </m:sSub>
      </m:oMath>
      <w:r w:rsidR="003568CE" w:rsidRPr="00DE03E1">
        <w:rPr>
          <w:rFonts w:ascii="Times New Roman" w:hAnsi="Times New Roman"/>
          <w:b/>
          <w:bCs/>
          <w:sz w:val="20"/>
          <w:szCs w:val="20"/>
          <w:lang w:val="en-GB" w:eastAsia="zh-CN"/>
        </w:rPr>
        <w:t xml:space="preserve"> is the payload size for HP UCI, </w:t>
      </w:r>
      <m:oMath>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r</m:t>
            </m:r>
          </m:e>
          <m:sub>
            <m:r>
              <m:rPr>
                <m:sty m:val="bi"/>
              </m:rPr>
              <w:rPr>
                <w:rFonts w:ascii="Cambria Math" w:hAnsi="Cambria Math"/>
                <w:sz w:val="20"/>
                <w:szCs w:val="20"/>
                <w:lang w:val="en-GB" w:eastAsia="zh-CN"/>
              </w:rPr>
              <m:t>HP</m:t>
            </m:r>
          </m:sub>
        </m:sSub>
      </m:oMath>
      <w:r w:rsidR="003568CE" w:rsidRPr="00DE03E1">
        <w:rPr>
          <w:rFonts w:ascii="Times New Roman" w:hAnsi="Times New Roman"/>
          <w:b/>
          <w:bCs/>
          <w:sz w:val="20"/>
          <w:szCs w:val="20"/>
          <w:lang w:val="en-GB" w:eastAsia="zh-CN"/>
        </w:rPr>
        <w:t xml:space="preserve"> is the coding rate for HP UCI. </w:t>
      </w:r>
    </w:p>
    <w:p w14:paraId="244B5DE9" w14:textId="77777777" w:rsidR="003568CE" w:rsidRPr="00585366" w:rsidRDefault="003568CE" w:rsidP="003568CE">
      <w:pPr>
        <w:pStyle w:val="ListParagraph"/>
        <w:numPr>
          <w:ilvl w:val="0"/>
          <w:numId w:val="27"/>
        </w:numPr>
        <w:rPr>
          <w:rFonts w:ascii="Times New Roman" w:hAnsi="Times New Roman"/>
          <w:b/>
          <w:bCs/>
          <w:lang w:val="en-GB" w:eastAsia="zh-CN"/>
        </w:rPr>
      </w:pPr>
      <w:r w:rsidRPr="00DE03E1">
        <w:rPr>
          <w:rFonts w:ascii="Times New Roman" w:hAnsi="Times New Roman"/>
          <w:b/>
          <w:bCs/>
          <w:sz w:val="20"/>
          <w:szCs w:val="20"/>
          <w:lang w:val="en-GB" w:eastAsia="zh-CN"/>
        </w:rPr>
        <w:t xml:space="preserve">S is number of OFDM symbols in the PUCCH resource. </w:t>
      </w:r>
    </w:p>
    <w:p w14:paraId="7A5E7607" w14:textId="77777777" w:rsidR="003568CE" w:rsidRPr="00DE03E1" w:rsidRDefault="003568CE" w:rsidP="003568CE">
      <w:pPr>
        <w:pStyle w:val="ListParagraph"/>
        <w:numPr>
          <w:ilvl w:val="0"/>
          <w:numId w:val="27"/>
        </w:numPr>
        <w:rPr>
          <w:rFonts w:ascii="Times New Roman" w:hAnsi="Times New Roman"/>
          <w:b/>
          <w:bCs/>
          <w:sz w:val="20"/>
          <w:szCs w:val="20"/>
          <w:lang w:val="en-GB" w:eastAsia="zh-CN"/>
        </w:rPr>
      </w:pPr>
      <w:r w:rsidRPr="00DE03E1">
        <w:rPr>
          <w:rFonts w:ascii="Times New Roman" w:hAnsi="Times New Roman"/>
          <w:b/>
          <w:bCs/>
          <w:sz w:val="20"/>
          <w:szCs w:val="20"/>
          <w:lang w:val="en-GB" w:eastAsia="zh-CN"/>
        </w:rPr>
        <w:t>L is the total number of RBs determined for multiplexed HP UCI and LP UCI transmission</w:t>
      </w:r>
    </w:p>
    <w:p w14:paraId="7B87C6E2" w14:textId="0210E2F1" w:rsidR="006D208D" w:rsidRDefault="006D208D" w:rsidP="005856CE">
      <w:pPr>
        <w:rPr>
          <w:b/>
          <w:bCs/>
          <w:lang w:val="en-GB" w:eastAsia="zh-CN"/>
        </w:rPr>
      </w:pPr>
    </w:p>
    <w:p w14:paraId="6CF433D9" w14:textId="77777777" w:rsidR="00767390" w:rsidRPr="002B0684" w:rsidRDefault="00767390" w:rsidP="00767390">
      <w:pPr>
        <w:rPr>
          <w:lang w:eastAsia="zh-CN"/>
        </w:rPr>
      </w:pPr>
      <w:r w:rsidRPr="002B0684">
        <w:rPr>
          <w:b/>
          <w:i/>
          <w:u w:val="single"/>
          <w:lang w:val="en-GB" w:eastAsia="zh-CN"/>
        </w:rPr>
        <w:t xml:space="preserve">Proposal </w:t>
      </w:r>
      <w:r>
        <w:rPr>
          <w:b/>
          <w:i/>
          <w:u w:val="single"/>
          <w:lang w:val="en-GB" w:eastAsia="zh-CN"/>
        </w:rPr>
        <w:t>7</w:t>
      </w:r>
      <w:r w:rsidRPr="002B0684">
        <w:rPr>
          <w:b/>
          <w:lang w:val="en-GB" w:eastAsia="zh-CN"/>
        </w:rPr>
        <w:t xml:space="preserve">: Confirm the working assumption made in RAN1 #104bis-e </w:t>
      </w:r>
    </w:p>
    <w:p w14:paraId="6F75F481" w14:textId="77777777" w:rsidR="00767390" w:rsidRPr="002B0684" w:rsidRDefault="00767390" w:rsidP="00767390">
      <w:pPr>
        <w:rPr>
          <w:rFonts w:eastAsia="Microsoft YaHei"/>
          <w:b/>
          <w:color w:val="000000"/>
        </w:rPr>
      </w:pPr>
      <w:r w:rsidRPr="002B0684">
        <w:rPr>
          <w:rFonts w:eastAsia="Microsoft YaHei"/>
          <w:b/>
          <w:color w:val="000000"/>
        </w:rPr>
        <w:lastRenderedPageBreak/>
        <w:t xml:space="preserve">For multiplexing a high-priority (HP) HARQ-ACK and a low-priority (LP) HARQ-ACK into a PUCCH in R17, </w:t>
      </w:r>
    </w:p>
    <w:p w14:paraId="1B31EFA1" w14:textId="77777777" w:rsidR="00767390" w:rsidRPr="002B0684" w:rsidRDefault="00767390" w:rsidP="00767390">
      <w:pPr>
        <w:pStyle w:val="ListParagraph"/>
        <w:numPr>
          <w:ilvl w:val="0"/>
          <w:numId w:val="39"/>
        </w:numPr>
        <w:rPr>
          <w:rFonts w:ascii="Times New Roman" w:eastAsia="Microsoft YaHei" w:hAnsi="Times New Roman"/>
          <w:b/>
          <w:color w:val="000000"/>
          <w:sz w:val="20"/>
          <w:szCs w:val="20"/>
        </w:rPr>
      </w:pPr>
      <w:r w:rsidRPr="002B0684">
        <w:rPr>
          <w:rFonts w:ascii="Times New Roman" w:eastAsia="Microsoft YaHei" w:hAnsi="Times New Roman"/>
          <w:b/>
          <w:color w:val="000000"/>
          <w:sz w:val="20"/>
          <w:szCs w:val="20"/>
        </w:rPr>
        <w:t>Drop CSI (including part 1 and part2, if exist) if CSI would multiplex on a PUCCH which has HP A/N.</w:t>
      </w:r>
    </w:p>
    <w:p w14:paraId="5CDEDDEA" w14:textId="236572C8" w:rsidR="00767390" w:rsidRDefault="00767390" w:rsidP="005856CE">
      <w:pPr>
        <w:rPr>
          <w:b/>
          <w:bCs/>
          <w:lang w:eastAsia="zh-CN"/>
        </w:rPr>
      </w:pPr>
    </w:p>
    <w:p w14:paraId="1220AC05" w14:textId="77777777" w:rsidR="00B6492A" w:rsidRPr="002B5982" w:rsidRDefault="00B6492A" w:rsidP="00B6492A">
      <w:pPr>
        <w:rPr>
          <w:rFonts w:eastAsia="Microsoft YaHei"/>
          <w:b/>
          <w:color w:val="000000"/>
        </w:rPr>
      </w:pPr>
      <w:r w:rsidRPr="002B5982">
        <w:rPr>
          <w:b/>
          <w:i/>
          <w:u w:val="single"/>
          <w:lang w:val="en-GB" w:eastAsia="zh-CN"/>
        </w:rPr>
        <w:t xml:space="preserve">Proposal </w:t>
      </w:r>
      <w:r>
        <w:rPr>
          <w:b/>
          <w:i/>
          <w:u w:val="single"/>
          <w:lang w:val="en-GB" w:eastAsia="zh-CN"/>
        </w:rPr>
        <w:t>8</w:t>
      </w:r>
      <w:r w:rsidRPr="002B5982">
        <w:rPr>
          <w:b/>
          <w:lang w:val="en-GB" w:eastAsia="zh-CN"/>
        </w:rPr>
        <w:t>:</w:t>
      </w:r>
      <w:r w:rsidRPr="002B5982">
        <w:rPr>
          <w:rFonts w:eastAsia="Microsoft YaHei"/>
          <w:b/>
          <w:color w:val="000000"/>
        </w:rPr>
        <w:t xml:space="preserve"> For multiplexing a high-priority (HP) HARQ-ACK and a low-priority (LP) HARQ-ACK into PUCCH format 3 or format 4, when the total number of LP and HP HARQ-ACK bits is more than 2, </w:t>
      </w:r>
      <w:r w:rsidRPr="002B5982">
        <w:rPr>
          <w:rFonts w:eastAsia="Microsoft YaHei"/>
          <w:b/>
          <w:bCs/>
          <w:color w:val="000000"/>
        </w:rPr>
        <w:t>and when the number of HP or LP HARQ-ACK has less than or equal to 2 bits</w:t>
      </w:r>
    </w:p>
    <w:p w14:paraId="05F138E7" w14:textId="67862B19" w:rsidR="00B6492A" w:rsidRPr="00434F9F" w:rsidRDefault="00B6492A" w:rsidP="005856CE">
      <w:pPr>
        <w:numPr>
          <w:ilvl w:val="0"/>
          <w:numId w:val="26"/>
        </w:numPr>
        <w:overflowPunct/>
        <w:autoSpaceDE/>
        <w:autoSpaceDN/>
        <w:adjustRightInd/>
        <w:spacing w:before="100" w:beforeAutospacing="1" w:after="100" w:afterAutospacing="1"/>
        <w:textAlignment w:val="auto"/>
        <w:rPr>
          <w:rFonts w:eastAsia="Microsoft YaHei"/>
          <w:b/>
        </w:rPr>
      </w:pPr>
      <w:r w:rsidRPr="002B5982">
        <w:rPr>
          <w:rFonts w:eastAsia="Microsoft YaHei"/>
          <w:b/>
          <w:bCs/>
          <w:shd w:val="clear" w:color="auto" w:fill="FFFFFF"/>
        </w:rPr>
        <w:t>The HP or LP HARQ-ACK uses repetition encoding if the payload size is 1 bit, and uses the simplex encoding if the payload size is 2 bits</w:t>
      </w:r>
    </w:p>
    <w:p w14:paraId="44E57B6D" w14:textId="77777777" w:rsidR="00434F9F" w:rsidRPr="00C524A0" w:rsidRDefault="00434F9F" w:rsidP="00434F9F">
      <w:pPr>
        <w:rPr>
          <w:b/>
          <w:bCs/>
          <w:lang w:val="en-GB" w:eastAsia="zh-CN"/>
        </w:rPr>
      </w:pPr>
      <w:r w:rsidRPr="00152AAD">
        <w:rPr>
          <w:b/>
          <w:bCs/>
          <w:i/>
          <w:iCs/>
          <w:u w:val="single"/>
          <w:lang w:val="en-GB" w:eastAsia="zh-CN"/>
        </w:rPr>
        <w:t xml:space="preserve">Proposal </w:t>
      </w:r>
      <w:r>
        <w:rPr>
          <w:b/>
          <w:bCs/>
          <w:i/>
          <w:iCs/>
          <w:u w:val="single"/>
          <w:lang w:val="en-GB" w:eastAsia="zh-CN"/>
        </w:rPr>
        <w:t>9</w:t>
      </w:r>
      <w:r w:rsidRPr="00152AAD">
        <w:rPr>
          <w:b/>
          <w:bCs/>
          <w:lang w:val="en-GB" w:eastAsia="zh-CN"/>
        </w:rPr>
        <w:t>: For HP UCI and LP HARQ-ACK (in type 2 codebook) multiplexing on a PUCCH, round up LP HARQ-ACK size to a nearest reference size, in the calculation of total number of RBs for HP and LP UCI</w:t>
      </w:r>
      <w:r>
        <w:rPr>
          <w:b/>
          <w:bCs/>
          <w:lang w:val="en-GB" w:eastAsia="zh-CN"/>
        </w:rPr>
        <w:t xml:space="preserve"> and in the PUCCH resource set determination</w:t>
      </w:r>
      <w:r w:rsidRPr="00152AAD">
        <w:rPr>
          <w:b/>
          <w:bCs/>
          <w:lang w:val="en-GB" w:eastAsia="zh-CN"/>
        </w:rPr>
        <w:t xml:space="preserve">.  </w:t>
      </w:r>
    </w:p>
    <w:p w14:paraId="49A6F1E1" w14:textId="5FEF7E49" w:rsidR="00EB1CE3" w:rsidRPr="00CA5392" w:rsidRDefault="00EB1CE3" w:rsidP="00EB1CE3">
      <w:pPr>
        <w:rPr>
          <w:b/>
          <w:bCs/>
          <w:lang w:val="en-GB" w:eastAsia="zh-CN"/>
        </w:rPr>
      </w:pPr>
      <w:r w:rsidRPr="00CA5392">
        <w:rPr>
          <w:b/>
          <w:bCs/>
          <w:i/>
          <w:iCs/>
          <w:u w:val="single"/>
          <w:lang w:val="en-GB" w:eastAsia="zh-CN"/>
        </w:rPr>
        <w:t>Proposal 1</w:t>
      </w:r>
      <w:r>
        <w:rPr>
          <w:b/>
          <w:bCs/>
          <w:i/>
          <w:iCs/>
          <w:u w:val="single"/>
          <w:lang w:val="en-GB" w:eastAsia="zh-CN"/>
        </w:rPr>
        <w:t>0</w:t>
      </w:r>
      <w:r w:rsidRPr="00CA5392">
        <w:rPr>
          <w:b/>
          <w:bCs/>
          <w:lang w:val="en-GB" w:eastAsia="zh-CN"/>
        </w:rPr>
        <w:t xml:space="preserve">: In NR Rel-17, if a HARQ-ACK (with single priority) transmission on PUCCH format 0 or PUCCH format 1 collide with one SR, the UE performs the actions in </w:t>
      </w:r>
      <w:r w:rsidRPr="00CA5392">
        <w:rPr>
          <w:b/>
          <w:bCs/>
          <w:lang w:val="en-GB" w:eastAsia="zh-CN"/>
        </w:rPr>
        <w:fldChar w:fldCharType="begin"/>
      </w:r>
      <w:r w:rsidRPr="00CA5392">
        <w:rPr>
          <w:b/>
          <w:bCs/>
          <w:lang w:val="en-GB" w:eastAsia="zh-CN"/>
        </w:rPr>
        <w:instrText xml:space="preserve"> REF _Ref54042045 \h  \* MERGEFORMAT </w:instrText>
      </w:r>
      <w:r w:rsidRPr="00CA5392">
        <w:rPr>
          <w:b/>
          <w:bCs/>
          <w:lang w:val="en-GB" w:eastAsia="zh-CN"/>
        </w:rPr>
      </w:r>
      <w:r w:rsidRPr="00CA5392">
        <w:rPr>
          <w:b/>
          <w:bCs/>
          <w:lang w:val="en-GB" w:eastAsia="zh-CN"/>
        </w:rPr>
        <w:fldChar w:fldCharType="separate"/>
      </w:r>
      <w:r w:rsidR="006E28DB" w:rsidRPr="006E28DB">
        <w:rPr>
          <w:b/>
          <w:bCs/>
        </w:rPr>
        <w:t xml:space="preserve">Table </w:t>
      </w:r>
      <w:r w:rsidR="006E28DB" w:rsidRPr="006E28DB">
        <w:rPr>
          <w:b/>
          <w:bCs/>
          <w:noProof/>
        </w:rPr>
        <w:t>1</w:t>
      </w:r>
      <w:r w:rsidRPr="00CA5392">
        <w:rPr>
          <w:b/>
          <w:bCs/>
          <w:lang w:val="en-GB" w:eastAsia="zh-CN"/>
        </w:rPr>
        <w:fldChar w:fldCharType="end"/>
      </w:r>
      <w:r w:rsidRPr="00CA5392">
        <w:rPr>
          <w:b/>
          <w:bCs/>
          <w:lang w:val="en-GB" w:eastAsia="zh-CN"/>
        </w:rPr>
        <w:t xml:space="preserve"> to resolve the collision. </w:t>
      </w:r>
    </w:p>
    <w:p w14:paraId="249A3415" w14:textId="77777777" w:rsidR="00EB1CE3" w:rsidRPr="00CA5392" w:rsidRDefault="00EB1CE3" w:rsidP="00EB1CE3">
      <w:pPr>
        <w:pStyle w:val="ListParagraph"/>
        <w:numPr>
          <w:ilvl w:val="0"/>
          <w:numId w:val="18"/>
        </w:numPr>
        <w:rPr>
          <w:rFonts w:ascii="Times New Roman" w:hAnsi="Times New Roman"/>
          <w:b/>
          <w:bCs/>
          <w:sz w:val="20"/>
          <w:szCs w:val="20"/>
          <w:lang w:val="en-GB" w:eastAsia="zh-CN"/>
        </w:rPr>
      </w:pPr>
      <w:r w:rsidRPr="00CA5392">
        <w:rPr>
          <w:rFonts w:ascii="Times New Roman" w:hAnsi="Times New Roman"/>
          <w:b/>
          <w:bCs/>
          <w:sz w:val="20"/>
          <w:szCs w:val="20"/>
          <w:lang w:val="en-GB" w:eastAsia="zh-CN"/>
        </w:rPr>
        <w:t>FFS: collision resolution for 1-bit HP HARQ-ACK and 1-bit LP HARQ-ACK overlapping with 1-bit HP or LP SR</w:t>
      </w:r>
    </w:p>
    <w:p w14:paraId="7492F59D" w14:textId="02CAB68E" w:rsidR="00434F9F" w:rsidRDefault="00434F9F" w:rsidP="005856CE">
      <w:pPr>
        <w:rPr>
          <w:b/>
          <w:bCs/>
          <w:lang w:val="en-GB" w:eastAsia="zh-CN"/>
        </w:rPr>
      </w:pPr>
    </w:p>
    <w:p w14:paraId="2763B324" w14:textId="50D5CE2A" w:rsidR="002155D5" w:rsidRPr="00785E35" w:rsidRDefault="002155D5" w:rsidP="002155D5">
      <w:pPr>
        <w:rPr>
          <w:lang w:val="en-GB" w:eastAsia="zh-CN"/>
        </w:rPr>
      </w:pPr>
      <w:r w:rsidRPr="00785E35">
        <w:rPr>
          <w:b/>
          <w:bCs/>
          <w:i/>
          <w:iCs/>
          <w:u w:val="single"/>
          <w:lang w:val="en-GB" w:eastAsia="zh-CN"/>
        </w:rPr>
        <w:t xml:space="preserve">Proposal </w:t>
      </w:r>
      <w:r>
        <w:rPr>
          <w:b/>
          <w:bCs/>
          <w:i/>
          <w:iCs/>
          <w:u w:val="single"/>
          <w:lang w:val="en-GB" w:eastAsia="zh-CN"/>
        </w:rPr>
        <w:t>11</w:t>
      </w:r>
      <w:r w:rsidRPr="00785E35">
        <w:rPr>
          <w:b/>
          <w:bCs/>
          <w:lang w:val="en-GB" w:eastAsia="zh-CN"/>
        </w:rPr>
        <w:t xml:space="preserve">: In NR Rel-17, for the case of multiplexing 1 bit SR and up to 2 bits HARQ-ACK with different priorities in a PUCCH format 0, adopt the multiplexed payload to CS indices mapping as shown in </w:t>
      </w:r>
      <w:r w:rsidRPr="00785E35">
        <w:rPr>
          <w:b/>
          <w:bCs/>
          <w:lang w:val="en-GB" w:eastAsia="zh-CN"/>
        </w:rPr>
        <w:fldChar w:fldCharType="begin"/>
      </w:r>
      <w:r w:rsidRPr="00785E35">
        <w:rPr>
          <w:b/>
          <w:bCs/>
          <w:lang w:val="en-GB" w:eastAsia="zh-CN"/>
        </w:rPr>
        <w:instrText xml:space="preserve"> REF _Ref68533815 \h </w:instrText>
      </w:r>
      <w:r>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6E28DB" w:rsidRPr="00785E35">
        <w:rPr>
          <w:rFonts w:eastAsia="Malgun Gothic"/>
          <w:b/>
          <w:lang w:val="en-GB"/>
        </w:rPr>
        <w:t xml:space="preserve">Fig </w:t>
      </w:r>
      <w:r w:rsidR="006E28DB">
        <w:rPr>
          <w:rFonts w:eastAsia="Malgun Gothic"/>
          <w:b/>
          <w:noProof/>
          <w:lang w:val="en-GB"/>
        </w:rPr>
        <w:t>9</w:t>
      </w:r>
      <w:r w:rsidRPr="00785E35">
        <w:rPr>
          <w:b/>
          <w:bCs/>
          <w:lang w:val="en-GB" w:eastAsia="zh-CN"/>
        </w:rPr>
        <w:fldChar w:fldCharType="end"/>
      </w:r>
      <w:r w:rsidRPr="00785E35">
        <w:rPr>
          <w:b/>
          <w:bCs/>
          <w:lang w:val="en-GB" w:eastAsia="zh-CN"/>
        </w:rPr>
        <w:t xml:space="preserve"> and </w:t>
      </w:r>
      <w:r w:rsidRPr="00785E35">
        <w:rPr>
          <w:b/>
          <w:bCs/>
          <w:lang w:val="en-GB" w:eastAsia="zh-CN"/>
        </w:rPr>
        <w:fldChar w:fldCharType="begin"/>
      </w:r>
      <w:r w:rsidRPr="00785E35">
        <w:rPr>
          <w:b/>
          <w:bCs/>
          <w:lang w:val="en-GB" w:eastAsia="zh-CN"/>
        </w:rPr>
        <w:instrText xml:space="preserve"> REF _Ref68533953 \h </w:instrText>
      </w:r>
      <w:r>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6E28DB" w:rsidRPr="00785E35">
        <w:rPr>
          <w:rFonts w:eastAsia="Malgun Gothic"/>
          <w:b/>
          <w:lang w:val="en-GB"/>
        </w:rPr>
        <w:t xml:space="preserve">Fig </w:t>
      </w:r>
      <w:r w:rsidR="006E28DB">
        <w:rPr>
          <w:rFonts w:eastAsia="Malgun Gothic"/>
          <w:b/>
          <w:noProof/>
          <w:lang w:val="en-GB"/>
        </w:rPr>
        <w:t>10</w:t>
      </w:r>
      <w:r w:rsidRPr="00785E35">
        <w:rPr>
          <w:b/>
          <w:bCs/>
          <w:lang w:val="en-GB" w:eastAsia="zh-CN"/>
        </w:rPr>
        <w:fldChar w:fldCharType="end"/>
      </w:r>
      <w:r w:rsidRPr="00785E35">
        <w:rPr>
          <w:b/>
          <w:bCs/>
          <w:lang w:val="en-GB" w:eastAsia="zh-CN"/>
        </w:rPr>
        <w:t>.</w:t>
      </w:r>
    </w:p>
    <w:p w14:paraId="38C418F4" w14:textId="77777777" w:rsidR="002155D5" w:rsidRPr="00785E35" w:rsidRDefault="002155D5" w:rsidP="002155D5">
      <w:pPr>
        <w:rPr>
          <w:b/>
          <w:bCs/>
          <w:lang w:val="en-GB" w:eastAsia="zh-CN"/>
        </w:rPr>
      </w:pPr>
      <w:r w:rsidRPr="00785E35">
        <w:rPr>
          <w:b/>
          <w:bCs/>
          <w:i/>
          <w:iCs/>
          <w:u w:val="single"/>
          <w:lang w:val="en-GB" w:eastAsia="zh-CN"/>
        </w:rPr>
        <w:t xml:space="preserve">Proposal </w:t>
      </w:r>
      <w:r>
        <w:rPr>
          <w:b/>
          <w:bCs/>
          <w:i/>
          <w:iCs/>
          <w:u w:val="single"/>
          <w:lang w:val="en-GB" w:eastAsia="zh-CN"/>
        </w:rPr>
        <w:t>12</w:t>
      </w:r>
      <w:r w:rsidRPr="00785E35">
        <w:rPr>
          <w:b/>
          <w:bCs/>
          <w:lang w:val="en-GB" w:eastAsia="zh-CN"/>
        </w:rPr>
        <w:t xml:space="preserve">: In NR Rel-17, if a HARQ-ACK transmission on PUCCH format 2/3/4 collide with K SR transmissions including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785E35">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bits to the HARQ-ACK payload</w:t>
      </w:r>
      <w:r w:rsidRPr="00785E35">
        <w:rPr>
          <w:b/>
          <w:bCs/>
          <w:lang w:val="en-GB" w:eastAsia="zh-CN"/>
        </w:rPr>
        <w:t xml:space="preserve">.  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 xml:space="preserve">bits shall indicate a positive HP SR. </w:t>
      </w:r>
    </w:p>
    <w:p w14:paraId="5872FE0F" w14:textId="77777777" w:rsidR="000103E2" w:rsidRPr="000378C3" w:rsidRDefault="000103E2" w:rsidP="000103E2">
      <w:pPr>
        <w:rPr>
          <w:b/>
          <w:bCs/>
          <w:lang w:val="en-GB" w:eastAsia="zh-CN"/>
        </w:rPr>
      </w:pPr>
      <w:r w:rsidRPr="00152AAD">
        <w:rPr>
          <w:b/>
          <w:bCs/>
          <w:i/>
          <w:iCs/>
          <w:u w:val="single"/>
          <w:lang w:val="en-GB" w:eastAsia="zh-CN"/>
        </w:rPr>
        <w:t xml:space="preserve">Proposal </w:t>
      </w:r>
      <w:r>
        <w:rPr>
          <w:b/>
          <w:bCs/>
          <w:i/>
          <w:iCs/>
          <w:u w:val="single"/>
          <w:lang w:val="en-GB" w:eastAsia="zh-CN"/>
        </w:rPr>
        <w:t>13</w:t>
      </w:r>
      <w:r w:rsidRPr="00152AAD">
        <w:rPr>
          <w:b/>
          <w:bCs/>
          <w:lang w:val="en-GB" w:eastAsia="zh-CN"/>
        </w:rPr>
        <w:t xml:space="preserve">: </w:t>
      </w:r>
      <w:r w:rsidRPr="004F34BD">
        <w:rPr>
          <w:b/>
          <w:bCs/>
          <w:lang w:val="en-GB" w:eastAsia="zh-CN"/>
        </w:rPr>
        <w:t xml:space="preserve">For multiplexing a high-priority (HP) </w:t>
      </w:r>
      <w:r>
        <w:rPr>
          <w:b/>
          <w:bCs/>
          <w:lang w:val="en-GB" w:eastAsia="zh-CN"/>
        </w:rPr>
        <w:t>UCI</w:t>
      </w:r>
      <w:r w:rsidRPr="004F34BD">
        <w:rPr>
          <w:b/>
          <w:bCs/>
          <w:lang w:val="en-GB" w:eastAsia="zh-CN"/>
        </w:rPr>
        <w:t xml:space="preserve"> and a low-priority (LP) </w:t>
      </w:r>
      <w:r>
        <w:rPr>
          <w:b/>
          <w:bCs/>
          <w:lang w:val="en-GB" w:eastAsia="zh-CN"/>
        </w:rPr>
        <w:t>UCI</w:t>
      </w:r>
      <w:r w:rsidRPr="004F34BD">
        <w:rPr>
          <w:b/>
          <w:bCs/>
          <w:lang w:val="en-GB" w:eastAsia="zh-CN"/>
        </w:rPr>
        <w:t xml:space="preserve"> into</w:t>
      </w:r>
      <w:r>
        <w:rPr>
          <w:b/>
          <w:bCs/>
          <w:lang w:val="en-GB" w:eastAsia="zh-CN"/>
        </w:rPr>
        <w:t xml:space="preserve"> </w:t>
      </w:r>
      <w:r w:rsidRPr="004F34BD">
        <w:rPr>
          <w:b/>
          <w:bCs/>
          <w:lang w:val="en-GB" w:eastAsia="zh-CN"/>
        </w:rPr>
        <w:t>PUCCH</w:t>
      </w:r>
      <w:r>
        <w:rPr>
          <w:b/>
          <w:bCs/>
          <w:lang w:val="en-GB" w:eastAsia="zh-CN"/>
        </w:rPr>
        <w:t xml:space="preserve"> </w:t>
      </w:r>
      <w:r w:rsidRPr="004F34BD">
        <w:rPr>
          <w:b/>
          <w:bCs/>
          <w:lang w:val="en-GB" w:eastAsia="zh-CN"/>
        </w:rPr>
        <w:t>format</w:t>
      </w:r>
      <w:r>
        <w:rPr>
          <w:b/>
          <w:bCs/>
          <w:lang w:val="en-GB" w:eastAsia="zh-CN"/>
        </w:rPr>
        <w:t xml:space="preserve"> 2</w:t>
      </w:r>
      <w:r w:rsidRPr="004F34BD">
        <w:rPr>
          <w:b/>
          <w:bCs/>
          <w:lang w:val="en-GB" w:eastAsia="zh-CN"/>
        </w:rPr>
        <w:t>, use the HP UCI bit number and HP RE number for ∆TF,b,f,c(i) formula selection and calculation</w:t>
      </w:r>
      <w:r w:rsidRPr="00152AAD">
        <w:rPr>
          <w:b/>
          <w:bCs/>
          <w:lang w:val="en-GB" w:eastAsia="zh-CN"/>
        </w:rPr>
        <w:t xml:space="preserve">.  </w:t>
      </w:r>
    </w:p>
    <w:p w14:paraId="21680C3E" w14:textId="77777777" w:rsidR="00F10EAD" w:rsidRPr="009D0FF0" w:rsidRDefault="00F10EAD" w:rsidP="00F10EAD">
      <w:pPr>
        <w:rPr>
          <w:rFonts w:eastAsia="Microsoft YaHei"/>
          <w:b/>
          <w:bCs/>
          <w:color w:val="000000"/>
        </w:rPr>
      </w:pPr>
      <w:r w:rsidRPr="008D69DE">
        <w:rPr>
          <w:b/>
          <w:bCs/>
          <w:i/>
          <w:iCs/>
          <w:u w:val="single"/>
          <w:lang w:val="en-GB" w:eastAsia="zh-CN"/>
        </w:rPr>
        <w:t>Proposal 1</w:t>
      </w:r>
      <w:r>
        <w:rPr>
          <w:b/>
          <w:bCs/>
          <w:i/>
          <w:iCs/>
          <w:u w:val="single"/>
          <w:lang w:val="en-GB" w:eastAsia="zh-CN"/>
        </w:rPr>
        <w:t>4</w:t>
      </w:r>
      <w:r w:rsidRPr="008D69DE">
        <w:rPr>
          <w:b/>
          <w:bCs/>
          <w:lang w:val="en-GB" w:eastAsia="zh-CN"/>
        </w:rPr>
        <w:t xml:space="preserve">: </w:t>
      </w:r>
      <w:r w:rsidRPr="008D69DE">
        <w:rPr>
          <w:rFonts w:eastAsia="Microsoft YaHei"/>
          <w:b/>
          <w:bCs/>
          <w:color w:val="000000"/>
        </w:rPr>
        <w:t>For</w:t>
      </w:r>
      <w:r w:rsidRPr="00E37638">
        <w:rPr>
          <w:rFonts w:eastAsia="Microsoft YaHei"/>
          <w:b/>
          <w:bCs/>
          <w:color w:val="000000"/>
        </w:rPr>
        <w:t xml:space="preserve"> multiplexing a high-priority (HP) HARQ-ACK and a low-priority (LP) HARQ-ACK into a PUSCH in R17,</w:t>
      </w:r>
      <w:r w:rsidRPr="00E37638">
        <w:rPr>
          <w:rFonts w:eastAsia="Microsoft YaHei" w:hint="eastAsia"/>
          <w:b/>
          <w:bCs/>
          <w:color w:val="000000"/>
        </w:rPr>
        <w:t xml:space="preserve"> </w:t>
      </w:r>
      <w:r w:rsidRPr="00E37638">
        <w:rPr>
          <w:rFonts w:eastAsia="Microsoft YaHei"/>
          <w:b/>
          <w:bCs/>
          <w:color w:val="000000"/>
        </w:rPr>
        <w:t>i</w:t>
      </w:r>
      <w:r w:rsidRPr="00E37638">
        <w:rPr>
          <w:b/>
          <w:bCs/>
        </w:rPr>
        <w:t>f HP HARQ-ACK and LP HARQ-ACK would be transmitted on HP/LP PUSCH without CSI</w:t>
      </w:r>
      <w:r>
        <w:rPr>
          <w:b/>
          <w:bCs/>
        </w:rPr>
        <w:t xml:space="preserve">, less than 3 bits LP HARQ-ACK is padded to 3 bits, reuse Rel-15 RM encoding, followed by </w:t>
      </w:r>
      <w:r w:rsidRPr="004D2A02">
        <w:rPr>
          <w:b/>
          <w:bCs/>
        </w:rPr>
        <w:t>R15 Part 1 CSI rate matching and RE mapping</w:t>
      </w:r>
      <w:r>
        <w:rPr>
          <w:rFonts w:eastAsia="Microsoft YaHei"/>
          <w:b/>
          <w:bCs/>
          <w:color w:val="000000"/>
        </w:rPr>
        <w:t xml:space="preserve">. </w:t>
      </w:r>
    </w:p>
    <w:p w14:paraId="0C094374" w14:textId="77777777" w:rsidR="005E7023" w:rsidRDefault="005E7023" w:rsidP="005E7023">
      <w:pPr>
        <w:rPr>
          <w:rFonts w:eastAsia="Microsoft YaHei"/>
          <w:b/>
          <w:bCs/>
          <w:color w:val="000000"/>
        </w:rPr>
      </w:pPr>
      <w:r w:rsidRPr="002A5D2C">
        <w:rPr>
          <w:b/>
          <w:bCs/>
          <w:i/>
          <w:iCs/>
          <w:u w:val="single"/>
          <w:lang w:val="en-GB" w:eastAsia="zh-CN"/>
        </w:rPr>
        <w:t>Proposal 1</w:t>
      </w:r>
      <w:r>
        <w:rPr>
          <w:b/>
          <w:bCs/>
          <w:i/>
          <w:iCs/>
          <w:u w:val="single"/>
          <w:lang w:val="en-GB" w:eastAsia="zh-CN"/>
        </w:rPr>
        <w:t>5</w:t>
      </w:r>
      <w:r w:rsidRPr="002A5D2C">
        <w:rPr>
          <w:b/>
          <w:bCs/>
          <w:lang w:val="en-GB" w:eastAsia="zh-CN"/>
        </w:rPr>
        <w:t>:</w:t>
      </w:r>
      <w:r w:rsidRPr="00785E35">
        <w:rPr>
          <w:b/>
          <w:bCs/>
          <w:lang w:val="en-GB" w:eastAsia="zh-CN"/>
        </w:rPr>
        <w:t xml:space="preserve"> </w:t>
      </w:r>
      <w:r w:rsidRPr="00364207">
        <w:rPr>
          <w:rFonts w:eastAsia="Microsoft YaHei"/>
          <w:b/>
          <w:bCs/>
          <w:color w:val="000000"/>
        </w:rPr>
        <w:t>For multiplexing a high-priority (HP) HARQ-ACK and a low-priority (LP) HARQ-ACK into a PUSCH</w:t>
      </w:r>
      <w:r>
        <w:rPr>
          <w:rFonts w:eastAsia="Microsoft YaHei"/>
          <w:b/>
          <w:bCs/>
          <w:color w:val="000000"/>
        </w:rPr>
        <w:t xml:space="preserve"> (either HP or LP)</w:t>
      </w:r>
      <w:r w:rsidRPr="00364207">
        <w:rPr>
          <w:rFonts w:eastAsia="Microsoft YaHei"/>
          <w:b/>
          <w:bCs/>
          <w:color w:val="000000"/>
        </w:rPr>
        <w:t xml:space="preserve"> in R17, </w:t>
      </w:r>
      <w:r>
        <w:rPr>
          <w:rFonts w:eastAsia="Microsoft YaHei"/>
          <w:b/>
          <w:bCs/>
          <w:color w:val="000000"/>
        </w:rPr>
        <w:t>if CSI would multiplex on the same PUSCH,</w:t>
      </w:r>
    </w:p>
    <w:p w14:paraId="5A6D6CB1" w14:textId="77777777" w:rsidR="005E7023" w:rsidRDefault="005E7023" w:rsidP="005E7023">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CSI part 2,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low priority CSI</w:t>
      </w:r>
      <w:r>
        <w:rPr>
          <w:rFonts w:ascii="Times New Roman" w:hAnsi="Times New Roman"/>
          <w:b/>
          <w:bCs/>
          <w:sz w:val="20"/>
          <w:szCs w:val="20"/>
          <w:lang w:val="en-GB" w:eastAsia="zh-CN"/>
        </w:rPr>
        <w:t xml:space="preserve">. </w:t>
      </w:r>
    </w:p>
    <w:p w14:paraId="32EF9AF1" w14:textId="77777777" w:rsidR="005E7023" w:rsidRDefault="005E7023" w:rsidP="005E702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rate matching/puncturing, and RE mapping for Rel-15 A/N</w:t>
      </w:r>
    </w:p>
    <w:p w14:paraId="2D17E4D2" w14:textId="77777777" w:rsidR="005E7023" w:rsidRDefault="005E7023" w:rsidP="005E702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A/N reuse encoder and rate matching, and RE mapping for Rel-15 CSI part 1</w:t>
      </w:r>
    </w:p>
    <w:p w14:paraId="08B21AE4" w14:textId="77777777" w:rsidR="005E7023" w:rsidRPr="000A4233" w:rsidRDefault="005E7023" w:rsidP="005E702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CSI part 1 reuse encoder, rate matching, and RE mapping for Rel-15 CSI part 2</w:t>
      </w:r>
    </w:p>
    <w:p w14:paraId="33BE650F" w14:textId="77777777" w:rsidR="005E7023" w:rsidRDefault="005E7023" w:rsidP="005E7023">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LP HARQ-ACK,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high priority CSI</w:t>
      </w:r>
      <w:r>
        <w:rPr>
          <w:rFonts w:ascii="Times New Roman" w:hAnsi="Times New Roman"/>
          <w:b/>
          <w:bCs/>
          <w:sz w:val="20"/>
          <w:szCs w:val="20"/>
          <w:lang w:val="en-GB" w:eastAsia="zh-CN"/>
        </w:rPr>
        <w:t xml:space="preserve">. </w:t>
      </w:r>
    </w:p>
    <w:p w14:paraId="2A37CE30" w14:textId="77777777" w:rsidR="005E7023" w:rsidRDefault="005E7023" w:rsidP="005E702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rate matching/puncturing, and RE mapping for Rel-15 A/N</w:t>
      </w:r>
    </w:p>
    <w:p w14:paraId="39EDC3D5" w14:textId="77777777" w:rsidR="005E7023" w:rsidRDefault="005E7023" w:rsidP="005E7023">
      <w:pPr>
        <w:pStyle w:val="ListParagraph"/>
        <w:numPr>
          <w:ilvl w:val="1"/>
          <w:numId w:val="32"/>
        </w:numPr>
        <w:rPr>
          <w:rFonts w:ascii="Times New Roman" w:hAnsi="Times New Roman"/>
          <w:b/>
          <w:bCs/>
          <w:sz w:val="20"/>
          <w:szCs w:val="20"/>
          <w:lang w:val="en-GB" w:eastAsia="zh-CN"/>
        </w:rPr>
      </w:pPr>
      <w:r w:rsidRPr="00EA1F23">
        <w:rPr>
          <w:rFonts w:ascii="Times New Roman" w:hAnsi="Times New Roman"/>
          <w:b/>
          <w:bCs/>
          <w:sz w:val="20"/>
          <w:szCs w:val="20"/>
          <w:lang w:val="en-GB" w:eastAsia="zh-CN"/>
        </w:rPr>
        <w:t xml:space="preserve">HP CSI part 1 </w:t>
      </w:r>
      <w:r>
        <w:rPr>
          <w:rFonts w:ascii="Times New Roman" w:hAnsi="Times New Roman"/>
          <w:b/>
          <w:bCs/>
          <w:sz w:val="20"/>
          <w:szCs w:val="20"/>
          <w:lang w:val="en-GB" w:eastAsia="zh-CN"/>
        </w:rPr>
        <w:t>reuse encoder and rate matching, and RE mapping for Rel-15 CSI part 1</w:t>
      </w:r>
    </w:p>
    <w:p w14:paraId="717E854A" w14:textId="77777777" w:rsidR="005E7023" w:rsidRPr="00EA1F23" w:rsidRDefault="005E7023" w:rsidP="005E7023">
      <w:pPr>
        <w:pStyle w:val="ListParagraph"/>
        <w:numPr>
          <w:ilvl w:val="1"/>
          <w:numId w:val="32"/>
        </w:numPr>
        <w:rPr>
          <w:rFonts w:ascii="Times New Roman" w:hAnsi="Times New Roman"/>
          <w:b/>
          <w:bCs/>
          <w:sz w:val="20"/>
          <w:szCs w:val="20"/>
          <w:lang w:val="en-GB" w:eastAsia="zh-CN"/>
        </w:rPr>
      </w:pPr>
      <w:r w:rsidRPr="00EA1F23">
        <w:rPr>
          <w:rFonts w:ascii="Times New Roman" w:hAnsi="Times New Roman"/>
          <w:b/>
          <w:bCs/>
          <w:sz w:val="20"/>
          <w:szCs w:val="20"/>
          <w:lang w:val="en-GB" w:eastAsia="zh-CN"/>
        </w:rPr>
        <w:t xml:space="preserve">HP CSI part 2 </w:t>
      </w:r>
      <w:r>
        <w:rPr>
          <w:rFonts w:ascii="Times New Roman" w:hAnsi="Times New Roman"/>
          <w:b/>
          <w:bCs/>
          <w:sz w:val="20"/>
          <w:szCs w:val="20"/>
          <w:lang w:val="en-GB" w:eastAsia="zh-CN"/>
        </w:rPr>
        <w:t>reuse encoder, rate matching, and RE mapping for Rel-15 CSI part 2</w:t>
      </w:r>
    </w:p>
    <w:p w14:paraId="35CA27C0" w14:textId="412FFA4D" w:rsidR="002155D5" w:rsidRDefault="002155D5" w:rsidP="005856CE">
      <w:pPr>
        <w:rPr>
          <w:b/>
          <w:bCs/>
          <w:lang w:val="en-GB" w:eastAsia="zh-CN"/>
        </w:rPr>
      </w:pPr>
    </w:p>
    <w:p w14:paraId="68A22AA5" w14:textId="16CB9388" w:rsidR="005E7023" w:rsidRPr="005E7023" w:rsidRDefault="005E7023" w:rsidP="005856CE">
      <w:pPr>
        <w:rPr>
          <w:rFonts w:eastAsia="Microsoft YaHei"/>
          <w:b/>
          <w:bCs/>
          <w:color w:val="000000"/>
        </w:rPr>
      </w:pPr>
      <w:r w:rsidRPr="00C64EEE">
        <w:rPr>
          <w:b/>
          <w:bCs/>
          <w:i/>
          <w:iCs/>
          <w:u w:val="single"/>
          <w:lang w:val="en-GB" w:eastAsia="zh-CN"/>
        </w:rPr>
        <w:t>Proposal 1</w:t>
      </w:r>
      <w:r>
        <w:rPr>
          <w:b/>
          <w:bCs/>
          <w:i/>
          <w:iCs/>
          <w:u w:val="single"/>
          <w:lang w:val="en-GB" w:eastAsia="zh-CN"/>
        </w:rPr>
        <w:t>6</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hint="eastAsia"/>
          <w:b/>
          <w:bCs/>
          <w:color w:val="000000"/>
          <w:lang w:eastAsia="zh-CN"/>
        </w:rPr>
        <w:t>reuse</w:t>
      </w:r>
      <w:r>
        <w:rPr>
          <w:rFonts w:eastAsia="Microsoft YaHei"/>
          <w:b/>
          <w:bCs/>
          <w:color w:val="000000"/>
          <w:lang w:eastAsia="zh-CN"/>
        </w:rPr>
        <w:t xml:space="preserve"> the same power control formula as in Rel-15. </w:t>
      </w:r>
    </w:p>
    <w:p w14:paraId="64099BEB" w14:textId="5FF92625" w:rsidR="002F77EB" w:rsidRPr="00674B75" w:rsidRDefault="00E523F3" w:rsidP="00FD4DCA">
      <w:pPr>
        <w:pStyle w:val="Heading1"/>
        <w:jc w:val="both"/>
        <w:rPr>
          <w:lang w:eastAsia="zh-CN"/>
        </w:rPr>
      </w:pPr>
      <w:r w:rsidRPr="00674B75">
        <w:rPr>
          <w:lang w:eastAsia="zh-CN"/>
        </w:rPr>
        <w:t>References</w:t>
      </w:r>
      <w:bookmarkStart w:id="41" w:name="_Ref457730460"/>
      <w:bookmarkStart w:id="42" w:name="_Ref450735844"/>
      <w:bookmarkStart w:id="43" w:name="_Ref450342757"/>
    </w:p>
    <w:p w14:paraId="2C3FF307" w14:textId="1B045883" w:rsidR="00CF4429" w:rsidRPr="00785E35" w:rsidRDefault="00CF4429" w:rsidP="00CF4429">
      <w:pPr>
        <w:pStyle w:val="References"/>
        <w:numPr>
          <w:ilvl w:val="0"/>
          <w:numId w:val="2"/>
        </w:numPr>
        <w:autoSpaceDE/>
        <w:autoSpaceDN/>
        <w:snapToGrid/>
        <w:spacing w:after="80" w:line="256" w:lineRule="auto"/>
      </w:pPr>
      <w:bookmarkStart w:id="44" w:name="_Ref47616084"/>
      <w:bookmarkStart w:id="45" w:name="_Ref32439522"/>
      <w:bookmarkEnd w:id="41"/>
      <w:bookmarkEnd w:id="42"/>
      <w:bookmarkEnd w:id="43"/>
      <w:r w:rsidRPr="00785E35">
        <w:rPr>
          <w:szCs w:val="20"/>
          <w:lang w:val="en-GB"/>
        </w:rPr>
        <w:t>3GPP TSG RAN Meeting #86, RP-193233, “3GPP Work Item Description; Enhanced Industrial Internet of Things (IIOT) and URLLC Support”, Nokia, Nokia Shanghai Bell, Sitges, Spain, December 9-12, 2019.</w:t>
      </w:r>
      <w:bookmarkEnd w:id="44"/>
    </w:p>
    <w:p w14:paraId="36958C98" w14:textId="15B944AE" w:rsidR="00E14577" w:rsidRPr="00785E35" w:rsidRDefault="00E14577" w:rsidP="00E14577">
      <w:pPr>
        <w:pStyle w:val="References"/>
        <w:numPr>
          <w:ilvl w:val="0"/>
          <w:numId w:val="2"/>
        </w:numPr>
        <w:autoSpaceDE/>
        <w:autoSpaceDN/>
        <w:snapToGrid/>
        <w:spacing w:after="80" w:line="256" w:lineRule="auto"/>
      </w:pPr>
      <w:bookmarkStart w:id="46" w:name="_Ref47618354"/>
      <w:r w:rsidRPr="00785E35">
        <w:rPr>
          <w:szCs w:val="20"/>
        </w:rPr>
        <w:lastRenderedPageBreak/>
        <w:t xml:space="preserve">3GPP TSG SA, 3GPP TR 22.804, V16.3.0, </w:t>
      </w:r>
      <w:r w:rsidR="00876CB3" w:rsidRPr="00785E35">
        <w:rPr>
          <w:szCs w:val="20"/>
        </w:rPr>
        <w:t>“</w:t>
      </w:r>
      <w:r w:rsidRPr="00785E35">
        <w:rPr>
          <w:szCs w:val="20"/>
        </w:rPr>
        <w:t>Technical Specification Group Services and Systems Aspects; Study on Communication for Automation in Vertical Domains (Release 16)”, July 2020.</w:t>
      </w:r>
      <w:bookmarkEnd w:id="46"/>
    </w:p>
    <w:bookmarkEnd w:id="45"/>
    <w:p w14:paraId="7F8C853F" w14:textId="05808474" w:rsidR="00785E47" w:rsidRPr="00785E35" w:rsidRDefault="00785E47" w:rsidP="00E14577">
      <w:pPr>
        <w:pStyle w:val="References"/>
        <w:numPr>
          <w:ilvl w:val="0"/>
          <w:numId w:val="2"/>
        </w:numPr>
        <w:autoSpaceDE/>
        <w:autoSpaceDN/>
        <w:snapToGrid/>
        <w:spacing w:after="80" w:line="256" w:lineRule="auto"/>
      </w:pPr>
      <w:r w:rsidRPr="00785E35">
        <w:rPr>
          <w:szCs w:val="20"/>
        </w:rPr>
        <w:t>3GPP TSA RAN1 Meeting #104, R1-</w:t>
      </w:r>
      <w:r w:rsidR="00CD736C" w:rsidRPr="00785E35">
        <w:rPr>
          <w:szCs w:val="20"/>
        </w:rPr>
        <w:t>2101459</w:t>
      </w:r>
      <w:r w:rsidRPr="00785E35">
        <w:rPr>
          <w:szCs w:val="20"/>
        </w:rPr>
        <w:t>, “HARQ-ACK enhancement for IOT and URLLC,” e-Meeting, Jan. 25-Feb. 5, 2021</w:t>
      </w:r>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35"/>
      <w:footerReference w:type="even" r:id="rId36"/>
      <w:footerReference w:type="default" r:id="rId3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B57E" w14:textId="77777777" w:rsidR="00494CB2" w:rsidRDefault="00494CB2">
      <w:r>
        <w:separator/>
      </w:r>
    </w:p>
  </w:endnote>
  <w:endnote w:type="continuationSeparator" w:id="0">
    <w:p w14:paraId="6D647C9D" w14:textId="77777777" w:rsidR="00494CB2" w:rsidRDefault="00494CB2">
      <w:r>
        <w:continuationSeparator/>
      </w:r>
    </w:p>
  </w:endnote>
  <w:endnote w:type="continuationNotice" w:id="1">
    <w:p w14:paraId="790A7199" w14:textId="77777777" w:rsidR="00494CB2" w:rsidRDefault="00494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¼¸²"/>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6B23B" w14:textId="77777777" w:rsidR="00494CB2" w:rsidRDefault="00494CB2">
      <w:r>
        <w:separator/>
      </w:r>
    </w:p>
  </w:footnote>
  <w:footnote w:type="continuationSeparator" w:id="0">
    <w:p w14:paraId="760C2A41" w14:textId="77777777" w:rsidR="00494CB2" w:rsidRDefault="00494CB2">
      <w:r>
        <w:continuationSeparator/>
      </w:r>
    </w:p>
  </w:footnote>
  <w:footnote w:type="continuationNotice" w:id="1">
    <w:p w14:paraId="538A40FB" w14:textId="77777777" w:rsidR="00494CB2" w:rsidRDefault="00494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076A0"/>
    <w:multiLevelType w:val="hybridMultilevel"/>
    <w:tmpl w:val="FADED3F4"/>
    <w:lvl w:ilvl="0" w:tplc="44B6457C">
      <w:start w:val="2"/>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1B09EB"/>
    <w:multiLevelType w:val="hybridMultilevel"/>
    <w:tmpl w:val="4BEC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71337"/>
    <w:multiLevelType w:val="multilevel"/>
    <w:tmpl w:val="8DCEAD12"/>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7"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EF456C"/>
    <w:multiLevelType w:val="hybridMultilevel"/>
    <w:tmpl w:val="226A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16817B76"/>
    <w:multiLevelType w:val="hybridMultilevel"/>
    <w:tmpl w:val="4B3A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9D645B"/>
    <w:multiLevelType w:val="hybridMultilevel"/>
    <w:tmpl w:val="6AC0A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C5DB3"/>
    <w:multiLevelType w:val="hybridMultilevel"/>
    <w:tmpl w:val="D0F60E4C"/>
    <w:lvl w:ilvl="0" w:tplc="BCE63780">
      <w:start w:val="1"/>
      <w:numFmt w:val="bullet"/>
      <w:lvlText w:val="•"/>
      <w:lvlJc w:val="left"/>
      <w:pPr>
        <w:tabs>
          <w:tab w:val="num" w:pos="720"/>
        </w:tabs>
        <w:ind w:left="720" w:hanging="360"/>
      </w:pPr>
      <w:rPr>
        <w:rFonts w:ascii="Arial" w:hAnsi="Arial" w:hint="default"/>
      </w:rPr>
    </w:lvl>
    <w:lvl w:ilvl="1" w:tplc="B540EAF4">
      <w:numFmt w:val="bullet"/>
      <w:lvlText w:val="◦"/>
      <w:lvlJc w:val="left"/>
      <w:pPr>
        <w:tabs>
          <w:tab w:val="num" w:pos="1440"/>
        </w:tabs>
        <w:ind w:left="1440" w:hanging="360"/>
      </w:pPr>
      <w:rPr>
        <w:rFonts w:ascii="Microsoft Sans Serif" w:hAnsi="Microsoft Sans Serif" w:hint="default"/>
      </w:rPr>
    </w:lvl>
    <w:lvl w:ilvl="2" w:tplc="41084DB0" w:tentative="1">
      <w:start w:val="1"/>
      <w:numFmt w:val="bullet"/>
      <w:lvlText w:val="•"/>
      <w:lvlJc w:val="left"/>
      <w:pPr>
        <w:tabs>
          <w:tab w:val="num" w:pos="2160"/>
        </w:tabs>
        <w:ind w:left="2160" w:hanging="360"/>
      </w:pPr>
      <w:rPr>
        <w:rFonts w:ascii="Arial" w:hAnsi="Arial" w:hint="default"/>
      </w:rPr>
    </w:lvl>
    <w:lvl w:ilvl="3" w:tplc="C6B0EBE6" w:tentative="1">
      <w:start w:val="1"/>
      <w:numFmt w:val="bullet"/>
      <w:lvlText w:val="•"/>
      <w:lvlJc w:val="left"/>
      <w:pPr>
        <w:tabs>
          <w:tab w:val="num" w:pos="2880"/>
        </w:tabs>
        <w:ind w:left="2880" w:hanging="360"/>
      </w:pPr>
      <w:rPr>
        <w:rFonts w:ascii="Arial" w:hAnsi="Arial" w:hint="default"/>
      </w:rPr>
    </w:lvl>
    <w:lvl w:ilvl="4" w:tplc="8A38152A" w:tentative="1">
      <w:start w:val="1"/>
      <w:numFmt w:val="bullet"/>
      <w:lvlText w:val="•"/>
      <w:lvlJc w:val="left"/>
      <w:pPr>
        <w:tabs>
          <w:tab w:val="num" w:pos="3600"/>
        </w:tabs>
        <w:ind w:left="3600" w:hanging="360"/>
      </w:pPr>
      <w:rPr>
        <w:rFonts w:ascii="Arial" w:hAnsi="Arial" w:hint="default"/>
      </w:rPr>
    </w:lvl>
    <w:lvl w:ilvl="5" w:tplc="5F5E35DC" w:tentative="1">
      <w:start w:val="1"/>
      <w:numFmt w:val="bullet"/>
      <w:lvlText w:val="•"/>
      <w:lvlJc w:val="left"/>
      <w:pPr>
        <w:tabs>
          <w:tab w:val="num" w:pos="4320"/>
        </w:tabs>
        <w:ind w:left="4320" w:hanging="360"/>
      </w:pPr>
      <w:rPr>
        <w:rFonts w:ascii="Arial" w:hAnsi="Arial" w:hint="default"/>
      </w:rPr>
    </w:lvl>
    <w:lvl w:ilvl="6" w:tplc="C5DE8D24" w:tentative="1">
      <w:start w:val="1"/>
      <w:numFmt w:val="bullet"/>
      <w:lvlText w:val="•"/>
      <w:lvlJc w:val="left"/>
      <w:pPr>
        <w:tabs>
          <w:tab w:val="num" w:pos="5040"/>
        </w:tabs>
        <w:ind w:left="5040" w:hanging="360"/>
      </w:pPr>
      <w:rPr>
        <w:rFonts w:ascii="Arial" w:hAnsi="Arial" w:hint="default"/>
      </w:rPr>
    </w:lvl>
    <w:lvl w:ilvl="7" w:tplc="40964FB2" w:tentative="1">
      <w:start w:val="1"/>
      <w:numFmt w:val="bullet"/>
      <w:lvlText w:val="•"/>
      <w:lvlJc w:val="left"/>
      <w:pPr>
        <w:tabs>
          <w:tab w:val="num" w:pos="5760"/>
        </w:tabs>
        <w:ind w:left="5760" w:hanging="360"/>
      </w:pPr>
      <w:rPr>
        <w:rFonts w:ascii="Arial" w:hAnsi="Arial" w:hint="default"/>
      </w:rPr>
    </w:lvl>
    <w:lvl w:ilvl="8" w:tplc="F0DA99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0F26EDF"/>
    <w:multiLevelType w:val="hybridMultilevel"/>
    <w:tmpl w:val="A5BEE930"/>
    <w:lvl w:ilvl="0" w:tplc="128A893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23571"/>
    <w:multiLevelType w:val="hybridMultilevel"/>
    <w:tmpl w:val="FE106D9A"/>
    <w:lvl w:ilvl="0" w:tplc="04090001">
      <w:start w:val="1"/>
      <w:numFmt w:val="bullet"/>
      <w:lvlText w:val=""/>
      <w:lvlJc w:val="left"/>
      <w:pPr>
        <w:ind w:left="1009" w:hanging="360"/>
      </w:pPr>
      <w:rPr>
        <w:rFonts w:ascii="Symbol" w:hAnsi="Symbol" w:hint="default"/>
      </w:rPr>
    </w:lvl>
    <w:lvl w:ilvl="1" w:tplc="04090003">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19" w15:restartNumberingAfterBreak="0">
    <w:nsid w:val="34542D8A"/>
    <w:multiLevelType w:val="hybridMultilevel"/>
    <w:tmpl w:val="89B6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EE0D5D"/>
    <w:multiLevelType w:val="hybridMultilevel"/>
    <w:tmpl w:val="AD0AD7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006F50"/>
    <w:multiLevelType w:val="hybridMultilevel"/>
    <w:tmpl w:val="40AA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312BDD"/>
    <w:multiLevelType w:val="hybridMultilevel"/>
    <w:tmpl w:val="12D86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BD3EC3"/>
    <w:multiLevelType w:val="hybridMultilevel"/>
    <w:tmpl w:val="1BF61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B410B"/>
    <w:multiLevelType w:val="hybridMultilevel"/>
    <w:tmpl w:val="24821AF4"/>
    <w:lvl w:ilvl="0" w:tplc="5FCEF406">
      <w:start w:val="1"/>
      <w:numFmt w:val="bullet"/>
      <w:lvlText w:val="•"/>
      <w:lvlJc w:val="left"/>
      <w:pPr>
        <w:tabs>
          <w:tab w:val="num" w:pos="720"/>
        </w:tabs>
        <w:ind w:left="720" w:hanging="360"/>
      </w:pPr>
      <w:rPr>
        <w:rFonts w:ascii="Arial" w:hAnsi="Arial" w:hint="default"/>
      </w:rPr>
    </w:lvl>
    <w:lvl w:ilvl="1" w:tplc="11F66E02" w:tentative="1">
      <w:start w:val="1"/>
      <w:numFmt w:val="bullet"/>
      <w:lvlText w:val="•"/>
      <w:lvlJc w:val="left"/>
      <w:pPr>
        <w:tabs>
          <w:tab w:val="num" w:pos="1440"/>
        </w:tabs>
        <w:ind w:left="1440" w:hanging="360"/>
      </w:pPr>
      <w:rPr>
        <w:rFonts w:ascii="Arial" w:hAnsi="Arial" w:hint="default"/>
      </w:rPr>
    </w:lvl>
    <w:lvl w:ilvl="2" w:tplc="A39AF9C8" w:tentative="1">
      <w:start w:val="1"/>
      <w:numFmt w:val="bullet"/>
      <w:lvlText w:val="•"/>
      <w:lvlJc w:val="left"/>
      <w:pPr>
        <w:tabs>
          <w:tab w:val="num" w:pos="2160"/>
        </w:tabs>
        <w:ind w:left="2160" w:hanging="360"/>
      </w:pPr>
      <w:rPr>
        <w:rFonts w:ascii="Arial" w:hAnsi="Arial" w:hint="default"/>
      </w:rPr>
    </w:lvl>
    <w:lvl w:ilvl="3" w:tplc="12CEA550" w:tentative="1">
      <w:start w:val="1"/>
      <w:numFmt w:val="bullet"/>
      <w:lvlText w:val="•"/>
      <w:lvlJc w:val="left"/>
      <w:pPr>
        <w:tabs>
          <w:tab w:val="num" w:pos="2880"/>
        </w:tabs>
        <w:ind w:left="2880" w:hanging="360"/>
      </w:pPr>
      <w:rPr>
        <w:rFonts w:ascii="Arial" w:hAnsi="Arial" w:hint="default"/>
      </w:rPr>
    </w:lvl>
    <w:lvl w:ilvl="4" w:tplc="87B48440" w:tentative="1">
      <w:start w:val="1"/>
      <w:numFmt w:val="bullet"/>
      <w:lvlText w:val="•"/>
      <w:lvlJc w:val="left"/>
      <w:pPr>
        <w:tabs>
          <w:tab w:val="num" w:pos="3600"/>
        </w:tabs>
        <w:ind w:left="3600" w:hanging="360"/>
      </w:pPr>
      <w:rPr>
        <w:rFonts w:ascii="Arial" w:hAnsi="Arial" w:hint="default"/>
      </w:rPr>
    </w:lvl>
    <w:lvl w:ilvl="5" w:tplc="F4EC8AC2" w:tentative="1">
      <w:start w:val="1"/>
      <w:numFmt w:val="bullet"/>
      <w:lvlText w:val="•"/>
      <w:lvlJc w:val="left"/>
      <w:pPr>
        <w:tabs>
          <w:tab w:val="num" w:pos="4320"/>
        </w:tabs>
        <w:ind w:left="4320" w:hanging="360"/>
      </w:pPr>
      <w:rPr>
        <w:rFonts w:ascii="Arial" w:hAnsi="Arial" w:hint="default"/>
      </w:rPr>
    </w:lvl>
    <w:lvl w:ilvl="6" w:tplc="AA0C0EF4" w:tentative="1">
      <w:start w:val="1"/>
      <w:numFmt w:val="bullet"/>
      <w:lvlText w:val="•"/>
      <w:lvlJc w:val="left"/>
      <w:pPr>
        <w:tabs>
          <w:tab w:val="num" w:pos="5040"/>
        </w:tabs>
        <w:ind w:left="5040" w:hanging="360"/>
      </w:pPr>
      <w:rPr>
        <w:rFonts w:ascii="Arial" w:hAnsi="Arial" w:hint="default"/>
      </w:rPr>
    </w:lvl>
    <w:lvl w:ilvl="7" w:tplc="25B6FEF0" w:tentative="1">
      <w:start w:val="1"/>
      <w:numFmt w:val="bullet"/>
      <w:lvlText w:val="•"/>
      <w:lvlJc w:val="left"/>
      <w:pPr>
        <w:tabs>
          <w:tab w:val="num" w:pos="5760"/>
        </w:tabs>
        <w:ind w:left="5760" w:hanging="360"/>
      </w:pPr>
      <w:rPr>
        <w:rFonts w:ascii="Arial" w:hAnsi="Arial" w:hint="default"/>
      </w:rPr>
    </w:lvl>
    <w:lvl w:ilvl="8" w:tplc="CCE29C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421D4E"/>
    <w:multiLevelType w:val="hybridMultilevel"/>
    <w:tmpl w:val="DB62C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D9F6BEB"/>
    <w:multiLevelType w:val="hybridMultilevel"/>
    <w:tmpl w:val="DD5A56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5EEF543D"/>
    <w:multiLevelType w:val="hybridMultilevel"/>
    <w:tmpl w:val="F0FA5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A4538D"/>
    <w:multiLevelType w:val="hybridMultilevel"/>
    <w:tmpl w:val="26367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7539D9"/>
    <w:multiLevelType w:val="hybridMultilevel"/>
    <w:tmpl w:val="EECC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742C1B"/>
    <w:multiLevelType w:val="hybridMultilevel"/>
    <w:tmpl w:val="6A804786"/>
    <w:lvl w:ilvl="0" w:tplc="5E66C454">
      <w:start w:val="1"/>
      <w:numFmt w:val="bullet"/>
      <w:lvlText w:val="◦"/>
      <w:lvlJc w:val="left"/>
      <w:pPr>
        <w:tabs>
          <w:tab w:val="num" w:pos="720"/>
        </w:tabs>
        <w:ind w:left="720" w:hanging="360"/>
      </w:pPr>
      <w:rPr>
        <w:rFonts w:ascii="Microsoft Sans Serif" w:hAnsi="Microsoft Sans Serif" w:hint="default"/>
      </w:rPr>
    </w:lvl>
    <w:lvl w:ilvl="1" w:tplc="5006777A">
      <w:start w:val="1"/>
      <w:numFmt w:val="bullet"/>
      <w:lvlText w:val="◦"/>
      <w:lvlJc w:val="left"/>
      <w:pPr>
        <w:tabs>
          <w:tab w:val="num" w:pos="1440"/>
        </w:tabs>
        <w:ind w:left="1440" w:hanging="360"/>
      </w:pPr>
      <w:rPr>
        <w:rFonts w:ascii="Microsoft Sans Serif" w:hAnsi="Microsoft Sans Serif" w:hint="default"/>
      </w:rPr>
    </w:lvl>
    <w:lvl w:ilvl="2" w:tplc="FED4D85C" w:tentative="1">
      <w:start w:val="1"/>
      <w:numFmt w:val="bullet"/>
      <w:lvlText w:val="◦"/>
      <w:lvlJc w:val="left"/>
      <w:pPr>
        <w:tabs>
          <w:tab w:val="num" w:pos="2160"/>
        </w:tabs>
        <w:ind w:left="2160" w:hanging="360"/>
      </w:pPr>
      <w:rPr>
        <w:rFonts w:ascii="Microsoft Sans Serif" w:hAnsi="Microsoft Sans Serif" w:hint="default"/>
      </w:rPr>
    </w:lvl>
    <w:lvl w:ilvl="3" w:tplc="D4F8CB2C" w:tentative="1">
      <w:start w:val="1"/>
      <w:numFmt w:val="bullet"/>
      <w:lvlText w:val="◦"/>
      <w:lvlJc w:val="left"/>
      <w:pPr>
        <w:tabs>
          <w:tab w:val="num" w:pos="2880"/>
        </w:tabs>
        <w:ind w:left="2880" w:hanging="360"/>
      </w:pPr>
      <w:rPr>
        <w:rFonts w:ascii="Microsoft Sans Serif" w:hAnsi="Microsoft Sans Serif" w:hint="default"/>
      </w:rPr>
    </w:lvl>
    <w:lvl w:ilvl="4" w:tplc="E694522C" w:tentative="1">
      <w:start w:val="1"/>
      <w:numFmt w:val="bullet"/>
      <w:lvlText w:val="◦"/>
      <w:lvlJc w:val="left"/>
      <w:pPr>
        <w:tabs>
          <w:tab w:val="num" w:pos="3600"/>
        </w:tabs>
        <w:ind w:left="3600" w:hanging="360"/>
      </w:pPr>
      <w:rPr>
        <w:rFonts w:ascii="Microsoft Sans Serif" w:hAnsi="Microsoft Sans Serif" w:hint="default"/>
      </w:rPr>
    </w:lvl>
    <w:lvl w:ilvl="5" w:tplc="D512C7FC" w:tentative="1">
      <w:start w:val="1"/>
      <w:numFmt w:val="bullet"/>
      <w:lvlText w:val="◦"/>
      <w:lvlJc w:val="left"/>
      <w:pPr>
        <w:tabs>
          <w:tab w:val="num" w:pos="4320"/>
        </w:tabs>
        <w:ind w:left="4320" w:hanging="360"/>
      </w:pPr>
      <w:rPr>
        <w:rFonts w:ascii="Microsoft Sans Serif" w:hAnsi="Microsoft Sans Serif" w:hint="default"/>
      </w:rPr>
    </w:lvl>
    <w:lvl w:ilvl="6" w:tplc="89C84AF0" w:tentative="1">
      <w:start w:val="1"/>
      <w:numFmt w:val="bullet"/>
      <w:lvlText w:val="◦"/>
      <w:lvlJc w:val="left"/>
      <w:pPr>
        <w:tabs>
          <w:tab w:val="num" w:pos="5040"/>
        </w:tabs>
        <w:ind w:left="5040" w:hanging="360"/>
      </w:pPr>
      <w:rPr>
        <w:rFonts w:ascii="Microsoft Sans Serif" w:hAnsi="Microsoft Sans Serif" w:hint="default"/>
      </w:rPr>
    </w:lvl>
    <w:lvl w:ilvl="7" w:tplc="27C62474" w:tentative="1">
      <w:start w:val="1"/>
      <w:numFmt w:val="bullet"/>
      <w:lvlText w:val="◦"/>
      <w:lvlJc w:val="left"/>
      <w:pPr>
        <w:tabs>
          <w:tab w:val="num" w:pos="5760"/>
        </w:tabs>
        <w:ind w:left="5760" w:hanging="360"/>
      </w:pPr>
      <w:rPr>
        <w:rFonts w:ascii="Microsoft Sans Serif" w:hAnsi="Microsoft Sans Serif" w:hint="default"/>
      </w:rPr>
    </w:lvl>
    <w:lvl w:ilvl="8" w:tplc="D7B4BBBC" w:tentative="1">
      <w:start w:val="1"/>
      <w:numFmt w:val="bullet"/>
      <w:lvlText w:val="◦"/>
      <w:lvlJc w:val="left"/>
      <w:pPr>
        <w:tabs>
          <w:tab w:val="num" w:pos="6480"/>
        </w:tabs>
        <w:ind w:left="6480" w:hanging="360"/>
      </w:pPr>
      <w:rPr>
        <w:rFonts w:ascii="Microsoft Sans Serif" w:hAnsi="Microsoft Sans Serif" w:hint="default"/>
      </w:rPr>
    </w:lvl>
  </w:abstractNum>
  <w:abstractNum w:abstractNumId="40" w15:restartNumberingAfterBreak="0">
    <w:nsid w:val="6DB340D6"/>
    <w:multiLevelType w:val="hybridMultilevel"/>
    <w:tmpl w:val="4682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4F3CE3"/>
    <w:multiLevelType w:val="hybridMultilevel"/>
    <w:tmpl w:val="34B2E180"/>
    <w:lvl w:ilvl="0" w:tplc="04090001">
      <w:start w:val="1"/>
      <w:numFmt w:val="bullet"/>
      <w:lvlText w:val=""/>
      <w:lvlJc w:val="left"/>
      <w:pPr>
        <w:ind w:left="1009" w:hanging="360"/>
      </w:pPr>
      <w:rPr>
        <w:rFonts w:ascii="Symbol" w:hAnsi="Symbol" w:hint="default"/>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42"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8A17AF6"/>
    <w:multiLevelType w:val="hybridMultilevel"/>
    <w:tmpl w:val="490CC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4"/>
  </w:num>
  <w:num w:numId="4">
    <w:abstractNumId w:val="22"/>
  </w:num>
  <w:num w:numId="5">
    <w:abstractNumId w:val="28"/>
  </w:num>
  <w:num w:numId="6">
    <w:abstractNumId w:val="15"/>
  </w:num>
  <w:num w:numId="7">
    <w:abstractNumId w:val="34"/>
  </w:num>
  <w:num w:numId="8">
    <w:abstractNumId w:val="2"/>
  </w:num>
  <w:num w:numId="9">
    <w:abstractNumId w:val="38"/>
  </w:num>
  <w:num w:numId="10">
    <w:abstractNumId w:val="5"/>
  </w:num>
  <w:num w:numId="11">
    <w:abstractNumId w:val="9"/>
  </w:num>
  <w:num w:numId="12">
    <w:abstractNumId w:val="1"/>
  </w:num>
  <w:num w:numId="13">
    <w:abstractNumId w:val="42"/>
  </w:num>
  <w:num w:numId="14">
    <w:abstractNumId w:val="13"/>
  </w:num>
  <w:num w:numId="15">
    <w:abstractNumId w:val="36"/>
  </w:num>
  <w:num w:numId="16">
    <w:abstractNumId w:val="35"/>
  </w:num>
  <w:num w:numId="17">
    <w:abstractNumId w:val="25"/>
  </w:num>
  <w:num w:numId="18">
    <w:abstractNumId w:val="44"/>
  </w:num>
  <w:num w:numId="19">
    <w:abstractNumId w:val="40"/>
  </w:num>
  <w:num w:numId="20">
    <w:abstractNumId w:val="41"/>
  </w:num>
  <w:num w:numId="21">
    <w:abstractNumId w:val="20"/>
  </w:num>
  <w:num w:numId="22">
    <w:abstractNumId w:val="30"/>
  </w:num>
  <w:num w:numId="23">
    <w:abstractNumId w:val="4"/>
  </w:num>
  <w:num w:numId="24">
    <w:abstractNumId w:val="23"/>
  </w:num>
  <w:num w:numId="25">
    <w:abstractNumId w:val="27"/>
  </w:num>
  <w:num w:numId="26">
    <w:abstractNumId w:val="27"/>
  </w:num>
  <w:num w:numId="27">
    <w:abstractNumId w:val="14"/>
  </w:num>
  <w:num w:numId="28">
    <w:abstractNumId w:val="12"/>
  </w:num>
  <w:num w:numId="29">
    <w:abstractNumId w:val="19"/>
  </w:num>
  <w:num w:numId="30">
    <w:abstractNumId w:val="29"/>
  </w:num>
  <w:num w:numId="31">
    <w:abstractNumId w:val="43"/>
  </w:num>
  <w:num w:numId="32">
    <w:abstractNumId w:val="10"/>
  </w:num>
  <w:num w:numId="33">
    <w:abstractNumId w:val="31"/>
  </w:num>
  <w:num w:numId="34">
    <w:abstractNumId w:val="32"/>
  </w:num>
  <w:num w:numId="35">
    <w:abstractNumId w:val="39"/>
  </w:num>
  <w:num w:numId="36">
    <w:abstractNumId w:val="24"/>
  </w:num>
  <w:num w:numId="37">
    <w:abstractNumId w:val="37"/>
  </w:num>
  <w:num w:numId="38">
    <w:abstractNumId w:val="17"/>
  </w:num>
  <w:num w:numId="39">
    <w:abstractNumId w:val="11"/>
  </w:num>
  <w:num w:numId="40">
    <w:abstractNumId w:val="8"/>
  </w:num>
  <w:num w:numId="41">
    <w:abstractNumId w:val="21"/>
  </w:num>
  <w:num w:numId="42">
    <w:abstractNumId w:val="3"/>
  </w:num>
  <w:num w:numId="43">
    <w:abstractNumId w:val="33"/>
  </w:num>
  <w:num w:numId="44">
    <w:abstractNumId w:val="18"/>
  </w:num>
  <w:num w:numId="45">
    <w:abstractNumId w:val="4"/>
  </w:num>
  <w:num w:numId="46">
    <w:abstractNumId w:val="7"/>
  </w:num>
  <w:num w:numId="47">
    <w:abstractNumId w:val="6"/>
  </w:num>
  <w:num w:numId="48">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C29"/>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C1"/>
    <w:rsid w:val="00044576"/>
    <w:rsid w:val="00044872"/>
    <w:rsid w:val="00044DB3"/>
    <w:rsid w:val="00044F40"/>
    <w:rsid w:val="00044F4F"/>
    <w:rsid w:val="00044FC4"/>
    <w:rsid w:val="000451E5"/>
    <w:rsid w:val="000453F6"/>
    <w:rsid w:val="00045551"/>
    <w:rsid w:val="000455EB"/>
    <w:rsid w:val="00045A54"/>
    <w:rsid w:val="0004617E"/>
    <w:rsid w:val="00046530"/>
    <w:rsid w:val="00046CD6"/>
    <w:rsid w:val="00046CE4"/>
    <w:rsid w:val="00046E6F"/>
    <w:rsid w:val="00046F9A"/>
    <w:rsid w:val="000472F3"/>
    <w:rsid w:val="0004743B"/>
    <w:rsid w:val="000477BB"/>
    <w:rsid w:val="00047A82"/>
    <w:rsid w:val="00047B11"/>
    <w:rsid w:val="00050335"/>
    <w:rsid w:val="0005055B"/>
    <w:rsid w:val="000505E0"/>
    <w:rsid w:val="00051051"/>
    <w:rsid w:val="00051135"/>
    <w:rsid w:val="00051219"/>
    <w:rsid w:val="000513D5"/>
    <w:rsid w:val="000515F7"/>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B6"/>
    <w:rsid w:val="00076408"/>
    <w:rsid w:val="0007661E"/>
    <w:rsid w:val="00077073"/>
    <w:rsid w:val="000800EC"/>
    <w:rsid w:val="0008022A"/>
    <w:rsid w:val="00080418"/>
    <w:rsid w:val="000805B2"/>
    <w:rsid w:val="00080CFF"/>
    <w:rsid w:val="00080D74"/>
    <w:rsid w:val="00080D81"/>
    <w:rsid w:val="00081063"/>
    <w:rsid w:val="00081383"/>
    <w:rsid w:val="0008147E"/>
    <w:rsid w:val="00081BB6"/>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4E9"/>
    <w:rsid w:val="00093566"/>
    <w:rsid w:val="00093F75"/>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53B"/>
    <w:rsid w:val="000968D8"/>
    <w:rsid w:val="0009709B"/>
    <w:rsid w:val="000970D0"/>
    <w:rsid w:val="0009720E"/>
    <w:rsid w:val="0009725E"/>
    <w:rsid w:val="00097816"/>
    <w:rsid w:val="000979F0"/>
    <w:rsid w:val="00097AE8"/>
    <w:rsid w:val="000A02DC"/>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CBA"/>
    <w:rsid w:val="000A3D51"/>
    <w:rsid w:val="000A3F23"/>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C88"/>
    <w:rsid w:val="000A7EB5"/>
    <w:rsid w:val="000B02C2"/>
    <w:rsid w:val="000B0706"/>
    <w:rsid w:val="000B081C"/>
    <w:rsid w:val="000B0A77"/>
    <w:rsid w:val="000B0E8D"/>
    <w:rsid w:val="000B10AB"/>
    <w:rsid w:val="000B10E2"/>
    <w:rsid w:val="000B130E"/>
    <w:rsid w:val="000B161F"/>
    <w:rsid w:val="000B1A7A"/>
    <w:rsid w:val="000B1CD3"/>
    <w:rsid w:val="000B256B"/>
    <w:rsid w:val="000B2A1A"/>
    <w:rsid w:val="000B2EE5"/>
    <w:rsid w:val="000B326F"/>
    <w:rsid w:val="000B32D4"/>
    <w:rsid w:val="000B35E7"/>
    <w:rsid w:val="000B36A1"/>
    <w:rsid w:val="000B38CB"/>
    <w:rsid w:val="000B38DA"/>
    <w:rsid w:val="000B3F37"/>
    <w:rsid w:val="000B4788"/>
    <w:rsid w:val="000B49D7"/>
    <w:rsid w:val="000B532F"/>
    <w:rsid w:val="000B546F"/>
    <w:rsid w:val="000B567B"/>
    <w:rsid w:val="000B58DC"/>
    <w:rsid w:val="000B5C4C"/>
    <w:rsid w:val="000B5DF1"/>
    <w:rsid w:val="000B6030"/>
    <w:rsid w:val="000B65BE"/>
    <w:rsid w:val="000B680F"/>
    <w:rsid w:val="000B6AC9"/>
    <w:rsid w:val="000B6BDF"/>
    <w:rsid w:val="000B6C69"/>
    <w:rsid w:val="000B71B6"/>
    <w:rsid w:val="000B7312"/>
    <w:rsid w:val="000B7B2B"/>
    <w:rsid w:val="000B7D5E"/>
    <w:rsid w:val="000B7E16"/>
    <w:rsid w:val="000C01B3"/>
    <w:rsid w:val="000C133A"/>
    <w:rsid w:val="000C1545"/>
    <w:rsid w:val="000C182F"/>
    <w:rsid w:val="000C1DBD"/>
    <w:rsid w:val="000C2079"/>
    <w:rsid w:val="000C2271"/>
    <w:rsid w:val="000C240A"/>
    <w:rsid w:val="000C2A81"/>
    <w:rsid w:val="000C2B21"/>
    <w:rsid w:val="000C2DE1"/>
    <w:rsid w:val="000C2E7E"/>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576"/>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D89"/>
    <w:rsid w:val="000E1003"/>
    <w:rsid w:val="000E1390"/>
    <w:rsid w:val="000E14B9"/>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B40"/>
    <w:rsid w:val="000F3F2F"/>
    <w:rsid w:val="000F42EA"/>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6EBC"/>
    <w:rsid w:val="000F7CAD"/>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4036"/>
    <w:rsid w:val="00104058"/>
    <w:rsid w:val="0010405D"/>
    <w:rsid w:val="00104228"/>
    <w:rsid w:val="00104979"/>
    <w:rsid w:val="00104A80"/>
    <w:rsid w:val="00104ACF"/>
    <w:rsid w:val="00104D55"/>
    <w:rsid w:val="0010509F"/>
    <w:rsid w:val="001050B7"/>
    <w:rsid w:val="001050F9"/>
    <w:rsid w:val="0010521E"/>
    <w:rsid w:val="001053E5"/>
    <w:rsid w:val="0010568A"/>
    <w:rsid w:val="001056C5"/>
    <w:rsid w:val="00105820"/>
    <w:rsid w:val="00105CEE"/>
    <w:rsid w:val="00105DA1"/>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089"/>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38F"/>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B7"/>
    <w:rsid w:val="001268D1"/>
    <w:rsid w:val="00126A9F"/>
    <w:rsid w:val="001274AC"/>
    <w:rsid w:val="001275E6"/>
    <w:rsid w:val="001277B6"/>
    <w:rsid w:val="00127C43"/>
    <w:rsid w:val="00127DE2"/>
    <w:rsid w:val="00127E92"/>
    <w:rsid w:val="00127F28"/>
    <w:rsid w:val="0013016D"/>
    <w:rsid w:val="00130257"/>
    <w:rsid w:val="00130714"/>
    <w:rsid w:val="00130953"/>
    <w:rsid w:val="00130AF0"/>
    <w:rsid w:val="00130BAF"/>
    <w:rsid w:val="00130BBD"/>
    <w:rsid w:val="00131683"/>
    <w:rsid w:val="0013181A"/>
    <w:rsid w:val="00131AC6"/>
    <w:rsid w:val="001321CE"/>
    <w:rsid w:val="001322B0"/>
    <w:rsid w:val="00132440"/>
    <w:rsid w:val="00132671"/>
    <w:rsid w:val="001326DA"/>
    <w:rsid w:val="00132767"/>
    <w:rsid w:val="00132917"/>
    <w:rsid w:val="00132D21"/>
    <w:rsid w:val="00132E89"/>
    <w:rsid w:val="0013303B"/>
    <w:rsid w:val="0013327F"/>
    <w:rsid w:val="0013334C"/>
    <w:rsid w:val="001336CA"/>
    <w:rsid w:val="00133928"/>
    <w:rsid w:val="00133A1F"/>
    <w:rsid w:val="00133E11"/>
    <w:rsid w:val="00133EBD"/>
    <w:rsid w:val="00134176"/>
    <w:rsid w:val="001341AE"/>
    <w:rsid w:val="0013442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2066"/>
    <w:rsid w:val="00152559"/>
    <w:rsid w:val="00152A3B"/>
    <w:rsid w:val="00152AAD"/>
    <w:rsid w:val="0015326D"/>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CA5"/>
    <w:rsid w:val="00161E31"/>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FA"/>
    <w:rsid w:val="00164EB6"/>
    <w:rsid w:val="00165137"/>
    <w:rsid w:val="001652DD"/>
    <w:rsid w:val="0016563B"/>
    <w:rsid w:val="00165B5E"/>
    <w:rsid w:val="00165D9A"/>
    <w:rsid w:val="0016634F"/>
    <w:rsid w:val="00166522"/>
    <w:rsid w:val="00166809"/>
    <w:rsid w:val="0016680E"/>
    <w:rsid w:val="00166879"/>
    <w:rsid w:val="001669F9"/>
    <w:rsid w:val="00166D9E"/>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B5A"/>
    <w:rsid w:val="00175C4F"/>
    <w:rsid w:val="00175DAB"/>
    <w:rsid w:val="00175EF2"/>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69"/>
    <w:rsid w:val="00180D96"/>
    <w:rsid w:val="00180E60"/>
    <w:rsid w:val="0018115C"/>
    <w:rsid w:val="001817BA"/>
    <w:rsid w:val="00181884"/>
    <w:rsid w:val="00181B3A"/>
    <w:rsid w:val="001820B2"/>
    <w:rsid w:val="001821E9"/>
    <w:rsid w:val="001822C4"/>
    <w:rsid w:val="0018246F"/>
    <w:rsid w:val="00182718"/>
    <w:rsid w:val="00182CE4"/>
    <w:rsid w:val="00182FBF"/>
    <w:rsid w:val="00183341"/>
    <w:rsid w:val="001836DF"/>
    <w:rsid w:val="00183B20"/>
    <w:rsid w:val="00183CB7"/>
    <w:rsid w:val="00183CC6"/>
    <w:rsid w:val="00183F11"/>
    <w:rsid w:val="001840F5"/>
    <w:rsid w:val="00184A29"/>
    <w:rsid w:val="00184B11"/>
    <w:rsid w:val="00184DAB"/>
    <w:rsid w:val="00184F51"/>
    <w:rsid w:val="00185257"/>
    <w:rsid w:val="001858F6"/>
    <w:rsid w:val="00185E59"/>
    <w:rsid w:val="00185F10"/>
    <w:rsid w:val="00185F89"/>
    <w:rsid w:val="00185FDA"/>
    <w:rsid w:val="00186395"/>
    <w:rsid w:val="001863E3"/>
    <w:rsid w:val="0018695F"/>
    <w:rsid w:val="001869EF"/>
    <w:rsid w:val="00186B4D"/>
    <w:rsid w:val="0018767B"/>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B9D"/>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33AF"/>
    <w:rsid w:val="001B33B4"/>
    <w:rsid w:val="001B35C1"/>
    <w:rsid w:val="001B3754"/>
    <w:rsid w:val="001B3A10"/>
    <w:rsid w:val="001B3C71"/>
    <w:rsid w:val="001B4371"/>
    <w:rsid w:val="001B471D"/>
    <w:rsid w:val="001B5279"/>
    <w:rsid w:val="001B5332"/>
    <w:rsid w:val="001B54E9"/>
    <w:rsid w:val="001B55DE"/>
    <w:rsid w:val="001B6240"/>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12A0"/>
    <w:rsid w:val="001C16A9"/>
    <w:rsid w:val="001C1920"/>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B3C"/>
    <w:rsid w:val="001D2E6C"/>
    <w:rsid w:val="001D35DC"/>
    <w:rsid w:val="001D380F"/>
    <w:rsid w:val="001D3A0B"/>
    <w:rsid w:val="001D435D"/>
    <w:rsid w:val="001D43C0"/>
    <w:rsid w:val="001D448E"/>
    <w:rsid w:val="001D4969"/>
    <w:rsid w:val="001D4AF0"/>
    <w:rsid w:val="001D4F24"/>
    <w:rsid w:val="001D506F"/>
    <w:rsid w:val="001D57BC"/>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7B"/>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7B9"/>
    <w:rsid w:val="00210927"/>
    <w:rsid w:val="002109D5"/>
    <w:rsid w:val="00210A2E"/>
    <w:rsid w:val="00210B05"/>
    <w:rsid w:val="00210C84"/>
    <w:rsid w:val="00210C91"/>
    <w:rsid w:val="00210F42"/>
    <w:rsid w:val="00211042"/>
    <w:rsid w:val="00211345"/>
    <w:rsid w:val="00211421"/>
    <w:rsid w:val="00211496"/>
    <w:rsid w:val="002114FA"/>
    <w:rsid w:val="00211B64"/>
    <w:rsid w:val="00211C26"/>
    <w:rsid w:val="00211C62"/>
    <w:rsid w:val="00211CE0"/>
    <w:rsid w:val="00211D31"/>
    <w:rsid w:val="00211DD9"/>
    <w:rsid w:val="00212816"/>
    <w:rsid w:val="00212AE6"/>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B25"/>
    <w:rsid w:val="00222C20"/>
    <w:rsid w:val="00222D26"/>
    <w:rsid w:val="00222FE7"/>
    <w:rsid w:val="00223833"/>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3B"/>
    <w:rsid w:val="002A0BEE"/>
    <w:rsid w:val="002A1850"/>
    <w:rsid w:val="002A1A57"/>
    <w:rsid w:val="002A1DA1"/>
    <w:rsid w:val="002A205B"/>
    <w:rsid w:val="002A2689"/>
    <w:rsid w:val="002A2980"/>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8C4"/>
    <w:rsid w:val="002B4C39"/>
    <w:rsid w:val="002B51C4"/>
    <w:rsid w:val="002B5982"/>
    <w:rsid w:val="002B59EE"/>
    <w:rsid w:val="002B5CC4"/>
    <w:rsid w:val="002B601A"/>
    <w:rsid w:val="002B61F1"/>
    <w:rsid w:val="002B6377"/>
    <w:rsid w:val="002B64FE"/>
    <w:rsid w:val="002B694E"/>
    <w:rsid w:val="002B6D31"/>
    <w:rsid w:val="002B6FED"/>
    <w:rsid w:val="002B70A2"/>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8A9"/>
    <w:rsid w:val="002D2B4E"/>
    <w:rsid w:val="002D305F"/>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E23"/>
    <w:rsid w:val="002D7EC3"/>
    <w:rsid w:val="002E008F"/>
    <w:rsid w:val="002E079D"/>
    <w:rsid w:val="002E0AC5"/>
    <w:rsid w:val="002E0DB5"/>
    <w:rsid w:val="002E0E94"/>
    <w:rsid w:val="002E1295"/>
    <w:rsid w:val="002E14D2"/>
    <w:rsid w:val="002E15A5"/>
    <w:rsid w:val="002E16BC"/>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809"/>
    <w:rsid w:val="002E692B"/>
    <w:rsid w:val="002E76A7"/>
    <w:rsid w:val="002E7BA6"/>
    <w:rsid w:val="002F001D"/>
    <w:rsid w:val="002F0045"/>
    <w:rsid w:val="002F0094"/>
    <w:rsid w:val="002F00F0"/>
    <w:rsid w:val="002F025B"/>
    <w:rsid w:val="002F0684"/>
    <w:rsid w:val="002F09C0"/>
    <w:rsid w:val="002F0ADB"/>
    <w:rsid w:val="002F0E34"/>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915"/>
    <w:rsid w:val="00304AC5"/>
    <w:rsid w:val="00304B84"/>
    <w:rsid w:val="00304C9E"/>
    <w:rsid w:val="003054E1"/>
    <w:rsid w:val="003055B6"/>
    <w:rsid w:val="0030586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3765"/>
    <w:rsid w:val="003137A0"/>
    <w:rsid w:val="003139F0"/>
    <w:rsid w:val="00313BC1"/>
    <w:rsid w:val="00313C4F"/>
    <w:rsid w:val="003141C2"/>
    <w:rsid w:val="003143F7"/>
    <w:rsid w:val="003147C1"/>
    <w:rsid w:val="00314CBB"/>
    <w:rsid w:val="00314FAE"/>
    <w:rsid w:val="00315614"/>
    <w:rsid w:val="0031599D"/>
    <w:rsid w:val="00315B5E"/>
    <w:rsid w:val="00315F37"/>
    <w:rsid w:val="00316064"/>
    <w:rsid w:val="00316484"/>
    <w:rsid w:val="00316A1A"/>
    <w:rsid w:val="00316B5B"/>
    <w:rsid w:val="00316C58"/>
    <w:rsid w:val="00316C89"/>
    <w:rsid w:val="00316EAE"/>
    <w:rsid w:val="00317050"/>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7E"/>
    <w:rsid w:val="003228CE"/>
    <w:rsid w:val="00322BC3"/>
    <w:rsid w:val="00322C2B"/>
    <w:rsid w:val="00322E3B"/>
    <w:rsid w:val="00323013"/>
    <w:rsid w:val="003232E3"/>
    <w:rsid w:val="00323FAD"/>
    <w:rsid w:val="00324089"/>
    <w:rsid w:val="003242B1"/>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962"/>
    <w:rsid w:val="00332BF1"/>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46D"/>
    <w:rsid w:val="00342528"/>
    <w:rsid w:val="00342BFA"/>
    <w:rsid w:val="00342CD9"/>
    <w:rsid w:val="0034305B"/>
    <w:rsid w:val="00343C24"/>
    <w:rsid w:val="00343FA6"/>
    <w:rsid w:val="003446D1"/>
    <w:rsid w:val="00344725"/>
    <w:rsid w:val="00344901"/>
    <w:rsid w:val="0034511B"/>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B70"/>
    <w:rsid w:val="00350EE7"/>
    <w:rsid w:val="00351186"/>
    <w:rsid w:val="00351439"/>
    <w:rsid w:val="0035180B"/>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7BA"/>
    <w:rsid w:val="003A19E0"/>
    <w:rsid w:val="003A1B5C"/>
    <w:rsid w:val="003A1B9A"/>
    <w:rsid w:val="003A1BF6"/>
    <w:rsid w:val="003A1DD5"/>
    <w:rsid w:val="003A2019"/>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70D9"/>
    <w:rsid w:val="003A71E1"/>
    <w:rsid w:val="003A724C"/>
    <w:rsid w:val="003A7424"/>
    <w:rsid w:val="003A76A9"/>
    <w:rsid w:val="003A7747"/>
    <w:rsid w:val="003B0299"/>
    <w:rsid w:val="003B0B4D"/>
    <w:rsid w:val="003B10B8"/>
    <w:rsid w:val="003B126C"/>
    <w:rsid w:val="003B20BD"/>
    <w:rsid w:val="003B248F"/>
    <w:rsid w:val="003B25B8"/>
    <w:rsid w:val="003B2B79"/>
    <w:rsid w:val="003B2C70"/>
    <w:rsid w:val="003B3171"/>
    <w:rsid w:val="003B3835"/>
    <w:rsid w:val="003B3E56"/>
    <w:rsid w:val="003B4039"/>
    <w:rsid w:val="003B4482"/>
    <w:rsid w:val="003B488F"/>
    <w:rsid w:val="003B495C"/>
    <w:rsid w:val="003B4B90"/>
    <w:rsid w:val="003B4D9B"/>
    <w:rsid w:val="003B4D9D"/>
    <w:rsid w:val="003B4E9C"/>
    <w:rsid w:val="003B570F"/>
    <w:rsid w:val="003B5747"/>
    <w:rsid w:val="003B5B57"/>
    <w:rsid w:val="003B5B7E"/>
    <w:rsid w:val="003B5BCB"/>
    <w:rsid w:val="003B5E30"/>
    <w:rsid w:val="003B6008"/>
    <w:rsid w:val="003B6584"/>
    <w:rsid w:val="003B6B8B"/>
    <w:rsid w:val="003B6C34"/>
    <w:rsid w:val="003B6F24"/>
    <w:rsid w:val="003B6FCB"/>
    <w:rsid w:val="003B7020"/>
    <w:rsid w:val="003B7294"/>
    <w:rsid w:val="003B7461"/>
    <w:rsid w:val="003B7601"/>
    <w:rsid w:val="003B76FE"/>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AD8"/>
    <w:rsid w:val="003D3EE3"/>
    <w:rsid w:val="003D4350"/>
    <w:rsid w:val="003D4409"/>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D54"/>
    <w:rsid w:val="003E1E67"/>
    <w:rsid w:val="003E20D9"/>
    <w:rsid w:val="003E23A4"/>
    <w:rsid w:val="003E27B0"/>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B49"/>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80E"/>
    <w:rsid w:val="00434C24"/>
    <w:rsid w:val="00434D46"/>
    <w:rsid w:val="00434F9F"/>
    <w:rsid w:val="00435075"/>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21E"/>
    <w:rsid w:val="00453871"/>
    <w:rsid w:val="0045388F"/>
    <w:rsid w:val="00453A90"/>
    <w:rsid w:val="00453DEF"/>
    <w:rsid w:val="004540AC"/>
    <w:rsid w:val="004543E4"/>
    <w:rsid w:val="004548E5"/>
    <w:rsid w:val="00454ACD"/>
    <w:rsid w:val="00454E3A"/>
    <w:rsid w:val="00454F08"/>
    <w:rsid w:val="00454F85"/>
    <w:rsid w:val="00455105"/>
    <w:rsid w:val="004558B8"/>
    <w:rsid w:val="004559C2"/>
    <w:rsid w:val="00455BBE"/>
    <w:rsid w:val="00455CED"/>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AE7"/>
    <w:rsid w:val="00471DB0"/>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E0033"/>
    <w:rsid w:val="004E00F1"/>
    <w:rsid w:val="004E03BE"/>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CD4"/>
    <w:rsid w:val="004F1E4C"/>
    <w:rsid w:val="004F2826"/>
    <w:rsid w:val="004F2AA6"/>
    <w:rsid w:val="004F2B9C"/>
    <w:rsid w:val="004F2CCE"/>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3F0"/>
    <w:rsid w:val="00504639"/>
    <w:rsid w:val="00504776"/>
    <w:rsid w:val="00504BF5"/>
    <w:rsid w:val="00504C77"/>
    <w:rsid w:val="00504CBB"/>
    <w:rsid w:val="00504D9B"/>
    <w:rsid w:val="00504F81"/>
    <w:rsid w:val="005051DA"/>
    <w:rsid w:val="005055D4"/>
    <w:rsid w:val="005057FB"/>
    <w:rsid w:val="00505A2A"/>
    <w:rsid w:val="00505B7C"/>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9D3"/>
    <w:rsid w:val="00507CAF"/>
    <w:rsid w:val="00507F1C"/>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A84"/>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C83"/>
    <w:rsid w:val="00571358"/>
    <w:rsid w:val="00571382"/>
    <w:rsid w:val="005719F4"/>
    <w:rsid w:val="00571B71"/>
    <w:rsid w:val="00572583"/>
    <w:rsid w:val="00572643"/>
    <w:rsid w:val="00572995"/>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67A"/>
    <w:rsid w:val="005808A9"/>
    <w:rsid w:val="00580DF5"/>
    <w:rsid w:val="00581081"/>
    <w:rsid w:val="00581149"/>
    <w:rsid w:val="0058125B"/>
    <w:rsid w:val="00581462"/>
    <w:rsid w:val="005815D2"/>
    <w:rsid w:val="005818D4"/>
    <w:rsid w:val="005819D7"/>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F6"/>
    <w:rsid w:val="00591400"/>
    <w:rsid w:val="005915A5"/>
    <w:rsid w:val="00591B9C"/>
    <w:rsid w:val="00592160"/>
    <w:rsid w:val="005923C9"/>
    <w:rsid w:val="0059284F"/>
    <w:rsid w:val="00592E68"/>
    <w:rsid w:val="0059323A"/>
    <w:rsid w:val="00593447"/>
    <w:rsid w:val="005936A9"/>
    <w:rsid w:val="005936FC"/>
    <w:rsid w:val="005937D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777"/>
    <w:rsid w:val="00595C5E"/>
    <w:rsid w:val="00595C98"/>
    <w:rsid w:val="00595DA2"/>
    <w:rsid w:val="00595E51"/>
    <w:rsid w:val="00595E99"/>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86D"/>
    <w:rsid w:val="005A3A31"/>
    <w:rsid w:val="005A3B41"/>
    <w:rsid w:val="005A416C"/>
    <w:rsid w:val="005A4A53"/>
    <w:rsid w:val="005A4B5B"/>
    <w:rsid w:val="005A4E93"/>
    <w:rsid w:val="005A588D"/>
    <w:rsid w:val="005A59CF"/>
    <w:rsid w:val="005A5E7D"/>
    <w:rsid w:val="005A60F0"/>
    <w:rsid w:val="005A6223"/>
    <w:rsid w:val="005A6A3A"/>
    <w:rsid w:val="005A6C4A"/>
    <w:rsid w:val="005A6D52"/>
    <w:rsid w:val="005A6E87"/>
    <w:rsid w:val="005A79EB"/>
    <w:rsid w:val="005A7F2A"/>
    <w:rsid w:val="005A7F72"/>
    <w:rsid w:val="005B0A7D"/>
    <w:rsid w:val="005B0CBC"/>
    <w:rsid w:val="005B0F18"/>
    <w:rsid w:val="005B1197"/>
    <w:rsid w:val="005B152E"/>
    <w:rsid w:val="005B15A6"/>
    <w:rsid w:val="005B16CC"/>
    <w:rsid w:val="005B18BB"/>
    <w:rsid w:val="005B26CB"/>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E4B"/>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6E9"/>
    <w:rsid w:val="005D4703"/>
    <w:rsid w:val="005D4F30"/>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94D"/>
    <w:rsid w:val="005E241C"/>
    <w:rsid w:val="005E25C8"/>
    <w:rsid w:val="005E2853"/>
    <w:rsid w:val="005E3035"/>
    <w:rsid w:val="005E35FD"/>
    <w:rsid w:val="005E36BA"/>
    <w:rsid w:val="005E383F"/>
    <w:rsid w:val="005E3B77"/>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1D9"/>
    <w:rsid w:val="005F15D5"/>
    <w:rsid w:val="005F1FE4"/>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305B"/>
    <w:rsid w:val="00603816"/>
    <w:rsid w:val="006039C5"/>
    <w:rsid w:val="00603B1B"/>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13A9"/>
    <w:rsid w:val="00611C82"/>
    <w:rsid w:val="006125DB"/>
    <w:rsid w:val="006128CF"/>
    <w:rsid w:val="00612C73"/>
    <w:rsid w:val="00612D80"/>
    <w:rsid w:val="00612E96"/>
    <w:rsid w:val="006133A2"/>
    <w:rsid w:val="006134CE"/>
    <w:rsid w:val="006138D8"/>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0BA3"/>
    <w:rsid w:val="0066146F"/>
    <w:rsid w:val="006615A3"/>
    <w:rsid w:val="00661636"/>
    <w:rsid w:val="006616B0"/>
    <w:rsid w:val="00661C4E"/>
    <w:rsid w:val="00661CC2"/>
    <w:rsid w:val="00662166"/>
    <w:rsid w:val="00662836"/>
    <w:rsid w:val="0066287E"/>
    <w:rsid w:val="00662FA2"/>
    <w:rsid w:val="0066310A"/>
    <w:rsid w:val="006635DC"/>
    <w:rsid w:val="0066369A"/>
    <w:rsid w:val="006638C6"/>
    <w:rsid w:val="00663908"/>
    <w:rsid w:val="00663DA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DE"/>
    <w:rsid w:val="00673EB7"/>
    <w:rsid w:val="00673FBF"/>
    <w:rsid w:val="006740F1"/>
    <w:rsid w:val="0067439E"/>
    <w:rsid w:val="00674460"/>
    <w:rsid w:val="006746EB"/>
    <w:rsid w:val="00674B75"/>
    <w:rsid w:val="00674CDE"/>
    <w:rsid w:val="006754D4"/>
    <w:rsid w:val="00675652"/>
    <w:rsid w:val="006758E5"/>
    <w:rsid w:val="00675A3D"/>
    <w:rsid w:val="00675ECB"/>
    <w:rsid w:val="006762CA"/>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6244"/>
    <w:rsid w:val="00696326"/>
    <w:rsid w:val="0069681E"/>
    <w:rsid w:val="0069696B"/>
    <w:rsid w:val="006969D6"/>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F94"/>
    <w:rsid w:val="006A4003"/>
    <w:rsid w:val="006A40D0"/>
    <w:rsid w:val="006A4113"/>
    <w:rsid w:val="006A4295"/>
    <w:rsid w:val="006A48FF"/>
    <w:rsid w:val="006A49B5"/>
    <w:rsid w:val="006A4FF3"/>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F42"/>
    <w:rsid w:val="006B5111"/>
    <w:rsid w:val="006B5E23"/>
    <w:rsid w:val="006B612B"/>
    <w:rsid w:val="006B6346"/>
    <w:rsid w:val="006B642C"/>
    <w:rsid w:val="006B64E0"/>
    <w:rsid w:val="006B68AC"/>
    <w:rsid w:val="006B6AD0"/>
    <w:rsid w:val="006B6B52"/>
    <w:rsid w:val="006B6BA3"/>
    <w:rsid w:val="006B6C83"/>
    <w:rsid w:val="006B6C95"/>
    <w:rsid w:val="006B725C"/>
    <w:rsid w:val="006B73C4"/>
    <w:rsid w:val="006B7864"/>
    <w:rsid w:val="006B7873"/>
    <w:rsid w:val="006C00FD"/>
    <w:rsid w:val="006C03B2"/>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323B"/>
    <w:rsid w:val="006E3B7E"/>
    <w:rsid w:val="006E3D3A"/>
    <w:rsid w:val="006E3F64"/>
    <w:rsid w:val="006E4646"/>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68E"/>
    <w:rsid w:val="006F544F"/>
    <w:rsid w:val="006F557B"/>
    <w:rsid w:val="006F567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F97"/>
    <w:rsid w:val="00702974"/>
    <w:rsid w:val="007029C4"/>
    <w:rsid w:val="00702D59"/>
    <w:rsid w:val="007032E5"/>
    <w:rsid w:val="007032E6"/>
    <w:rsid w:val="007036E5"/>
    <w:rsid w:val="00703D8A"/>
    <w:rsid w:val="00704123"/>
    <w:rsid w:val="00704307"/>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8F8"/>
    <w:rsid w:val="00736D7B"/>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4A2"/>
    <w:rsid w:val="007628F2"/>
    <w:rsid w:val="00762924"/>
    <w:rsid w:val="0076295C"/>
    <w:rsid w:val="00762A95"/>
    <w:rsid w:val="00762FA7"/>
    <w:rsid w:val="00763049"/>
    <w:rsid w:val="00763055"/>
    <w:rsid w:val="00763344"/>
    <w:rsid w:val="00763432"/>
    <w:rsid w:val="00763448"/>
    <w:rsid w:val="007634C7"/>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B46"/>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25B5"/>
    <w:rsid w:val="007926B7"/>
    <w:rsid w:val="00792AD3"/>
    <w:rsid w:val="00792C8A"/>
    <w:rsid w:val="00792ECC"/>
    <w:rsid w:val="007931F0"/>
    <w:rsid w:val="00793774"/>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FF4"/>
    <w:rsid w:val="007A4338"/>
    <w:rsid w:val="007A4617"/>
    <w:rsid w:val="007A4AF1"/>
    <w:rsid w:val="007A5288"/>
    <w:rsid w:val="007A5A4B"/>
    <w:rsid w:val="007A5C80"/>
    <w:rsid w:val="007A5E1B"/>
    <w:rsid w:val="007A5ED7"/>
    <w:rsid w:val="007A5F87"/>
    <w:rsid w:val="007A6053"/>
    <w:rsid w:val="007A618D"/>
    <w:rsid w:val="007A6256"/>
    <w:rsid w:val="007A6333"/>
    <w:rsid w:val="007A6477"/>
    <w:rsid w:val="007A650C"/>
    <w:rsid w:val="007A6589"/>
    <w:rsid w:val="007A6909"/>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7FB"/>
    <w:rsid w:val="007B7976"/>
    <w:rsid w:val="007B7C15"/>
    <w:rsid w:val="007B7D58"/>
    <w:rsid w:val="007B7E59"/>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D49"/>
    <w:rsid w:val="007C6D8A"/>
    <w:rsid w:val="007C6E75"/>
    <w:rsid w:val="007C6FFC"/>
    <w:rsid w:val="007C7578"/>
    <w:rsid w:val="007C777D"/>
    <w:rsid w:val="007C779D"/>
    <w:rsid w:val="007C787C"/>
    <w:rsid w:val="007C789F"/>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38B2"/>
    <w:rsid w:val="007E398D"/>
    <w:rsid w:val="007E42F2"/>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DE9"/>
    <w:rsid w:val="00810EAE"/>
    <w:rsid w:val="00811036"/>
    <w:rsid w:val="008111DB"/>
    <w:rsid w:val="00811A86"/>
    <w:rsid w:val="00811CA6"/>
    <w:rsid w:val="00812027"/>
    <w:rsid w:val="008123D5"/>
    <w:rsid w:val="008124FE"/>
    <w:rsid w:val="008127B0"/>
    <w:rsid w:val="00812A11"/>
    <w:rsid w:val="00812FE3"/>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A41"/>
    <w:rsid w:val="00827AF3"/>
    <w:rsid w:val="00830BDB"/>
    <w:rsid w:val="00830CAD"/>
    <w:rsid w:val="0083179C"/>
    <w:rsid w:val="00832142"/>
    <w:rsid w:val="00832757"/>
    <w:rsid w:val="008327CF"/>
    <w:rsid w:val="00832C05"/>
    <w:rsid w:val="00832C18"/>
    <w:rsid w:val="00832CAF"/>
    <w:rsid w:val="00832EFC"/>
    <w:rsid w:val="0083311A"/>
    <w:rsid w:val="0083372E"/>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DB7"/>
    <w:rsid w:val="00843126"/>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B22"/>
    <w:rsid w:val="00851DA8"/>
    <w:rsid w:val="00852302"/>
    <w:rsid w:val="00852338"/>
    <w:rsid w:val="0085249E"/>
    <w:rsid w:val="00852AA6"/>
    <w:rsid w:val="00853154"/>
    <w:rsid w:val="00853C45"/>
    <w:rsid w:val="00854090"/>
    <w:rsid w:val="008540C8"/>
    <w:rsid w:val="0085412F"/>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FAC"/>
    <w:rsid w:val="0087504C"/>
    <w:rsid w:val="00875755"/>
    <w:rsid w:val="00875905"/>
    <w:rsid w:val="00875BC6"/>
    <w:rsid w:val="00875F79"/>
    <w:rsid w:val="00875FBD"/>
    <w:rsid w:val="00876A44"/>
    <w:rsid w:val="00876AC7"/>
    <w:rsid w:val="00876BFB"/>
    <w:rsid w:val="00876CB3"/>
    <w:rsid w:val="0087744E"/>
    <w:rsid w:val="0087763F"/>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8BE"/>
    <w:rsid w:val="00893B3B"/>
    <w:rsid w:val="00893BA4"/>
    <w:rsid w:val="00893DB3"/>
    <w:rsid w:val="008940C1"/>
    <w:rsid w:val="008948A0"/>
    <w:rsid w:val="00894A2E"/>
    <w:rsid w:val="00894ADC"/>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6E4"/>
    <w:rsid w:val="008A588D"/>
    <w:rsid w:val="008A59E9"/>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B7E"/>
    <w:rsid w:val="008C40F2"/>
    <w:rsid w:val="008C41E5"/>
    <w:rsid w:val="008C44E1"/>
    <w:rsid w:val="008C489D"/>
    <w:rsid w:val="008C4B47"/>
    <w:rsid w:val="008C570A"/>
    <w:rsid w:val="008C59D5"/>
    <w:rsid w:val="008C5B10"/>
    <w:rsid w:val="008C5CB5"/>
    <w:rsid w:val="008C5FA3"/>
    <w:rsid w:val="008C66A5"/>
    <w:rsid w:val="008C6970"/>
    <w:rsid w:val="008C69DC"/>
    <w:rsid w:val="008C6B7F"/>
    <w:rsid w:val="008C6C7A"/>
    <w:rsid w:val="008C6D55"/>
    <w:rsid w:val="008C6D71"/>
    <w:rsid w:val="008C6EC6"/>
    <w:rsid w:val="008C6F4F"/>
    <w:rsid w:val="008C6F9B"/>
    <w:rsid w:val="008C6FA2"/>
    <w:rsid w:val="008C7245"/>
    <w:rsid w:val="008C74B3"/>
    <w:rsid w:val="008C74CC"/>
    <w:rsid w:val="008C76D5"/>
    <w:rsid w:val="008C7F77"/>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F3C"/>
    <w:rsid w:val="008D5FCD"/>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B6C"/>
    <w:rsid w:val="008E1BD6"/>
    <w:rsid w:val="008E1C85"/>
    <w:rsid w:val="008E1FDF"/>
    <w:rsid w:val="008E2051"/>
    <w:rsid w:val="008E20D6"/>
    <w:rsid w:val="008E20EC"/>
    <w:rsid w:val="008E225F"/>
    <w:rsid w:val="008E2562"/>
    <w:rsid w:val="008E2942"/>
    <w:rsid w:val="008E2B47"/>
    <w:rsid w:val="008E2E73"/>
    <w:rsid w:val="008E2E8C"/>
    <w:rsid w:val="008E354D"/>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D35"/>
    <w:rsid w:val="00904D3D"/>
    <w:rsid w:val="00904E71"/>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84B"/>
    <w:rsid w:val="009279AF"/>
    <w:rsid w:val="00927E6A"/>
    <w:rsid w:val="0093011E"/>
    <w:rsid w:val="009301E4"/>
    <w:rsid w:val="00930305"/>
    <w:rsid w:val="0093063D"/>
    <w:rsid w:val="009306CD"/>
    <w:rsid w:val="00930A2E"/>
    <w:rsid w:val="00930BA9"/>
    <w:rsid w:val="00931239"/>
    <w:rsid w:val="0093135E"/>
    <w:rsid w:val="009313F8"/>
    <w:rsid w:val="0093188C"/>
    <w:rsid w:val="00931DF8"/>
    <w:rsid w:val="00932109"/>
    <w:rsid w:val="009322AC"/>
    <w:rsid w:val="009324B1"/>
    <w:rsid w:val="009325E0"/>
    <w:rsid w:val="009326B1"/>
    <w:rsid w:val="009327B5"/>
    <w:rsid w:val="00932A20"/>
    <w:rsid w:val="009331D7"/>
    <w:rsid w:val="009331D8"/>
    <w:rsid w:val="00933276"/>
    <w:rsid w:val="0093398A"/>
    <w:rsid w:val="00933A69"/>
    <w:rsid w:val="00933D61"/>
    <w:rsid w:val="00933DE4"/>
    <w:rsid w:val="00934044"/>
    <w:rsid w:val="009340DA"/>
    <w:rsid w:val="009345CD"/>
    <w:rsid w:val="00934760"/>
    <w:rsid w:val="009349F4"/>
    <w:rsid w:val="00934AEC"/>
    <w:rsid w:val="00934FFD"/>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3F3E"/>
    <w:rsid w:val="00944202"/>
    <w:rsid w:val="00944335"/>
    <w:rsid w:val="009443A2"/>
    <w:rsid w:val="0094484A"/>
    <w:rsid w:val="00944AF4"/>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E1F"/>
    <w:rsid w:val="009631FC"/>
    <w:rsid w:val="0096392B"/>
    <w:rsid w:val="0096397B"/>
    <w:rsid w:val="00964732"/>
    <w:rsid w:val="009649D2"/>
    <w:rsid w:val="00964E3C"/>
    <w:rsid w:val="00964E69"/>
    <w:rsid w:val="00964E91"/>
    <w:rsid w:val="0096504D"/>
    <w:rsid w:val="009654F0"/>
    <w:rsid w:val="00965790"/>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277"/>
    <w:rsid w:val="00982314"/>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97F84"/>
    <w:rsid w:val="009A0212"/>
    <w:rsid w:val="009A031F"/>
    <w:rsid w:val="009A0325"/>
    <w:rsid w:val="009A0874"/>
    <w:rsid w:val="009A0877"/>
    <w:rsid w:val="009A0946"/>
    <w:rsid w:val="009A0C1F"/>
    <w:rsid w:val="009A12A5"/>
    <w:rsid w:val="009A1DFF"/>
    <w:rsid w:val="009A1F78"/>
    <w:rsid w:val="009A2015"/>
    <w:rsid w:val="009A2144"/>
    <w:rsid w:val="009A246A"/>
    <w:rsid w:val="009A267B"/>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84"/>
    <w:rsid w:val="009B0EC8"/>
    <w:rsid w:val="009B10F6"/>
    <w:rsid w:val="009B1823"/>
    <w:rsid w:val="009B1A14"/>
    <w:rsid w:val="009B1BD2"/>
    <w:rsid w:val="009B2568"/>
    <w:rsid w:val="009B2E47"/>
    <w:rsid w:val="009B303E"/>
    <w:rsid w:val="009B3627"/>
    <w:rsid w:val="009B3685"/>
    <w:rsid w:val="009B3745"/>
    <w:rsid w:val="009B3C79"/>
    <w:rsid w:val="009B3D47"/>
    <w:rsid w:val="009B405A"/>
    <w:rsid w:val="009B4250"/>
    <w:rsid w:val="009B4821"/>
    <w:rsid w:val="009B489F"/>
    <w:rsid w:val="009B4C1C"/>
    <w:rsid w:val="009B4C24"/>
    <w:rsid w:val="009B5303"/>
    <w:rsid w:val="009B5821"/>
    <w:rsid w:val="009B584A"/>
    <w:rsid w:val="009B6685"/>
    <w:rsid w:val="009B67BC"/>
    <w:rsid w:val="009B6A59"/>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E5E"/>
    <w:rsid w:val="009C6768"/>
    <w:rsid w:val="009C6894"/>
    <w:rsid w:val="009C6B3B"/>
    <w:rsid w:val="009C6B7B"/>
    <w:rsid w:val="009C6E5F"/>
    <w:rsid w:val="009C6E93"/>
    <w:rsid w:val="009C7183"/>
    <w:rsid w:val="009C73C4"/>
    <w:rsid w:val="009C7448"/>
    <w:rsid w:val="009C7CE4"/>
    <w:rsid w:val="009C7F18"/>
    <w:rsid w:val="009C7F47"/>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E55"/>
    <w:rsid w:val="009E04A9"/>
    <w:rsid w:val="009E04FB"/>
    <w:rsid w:val="009E0871"/>
    <w:rsid w:val="009E0948"/>
    <w:rsid w:val="009E0A63"/>
    <w:rsid w:val="009E0D63"/>
    <w:rsid w:val="009E1137"/>
    <w:rsid w:val="009E15DA"/>
    <w:rsid w:val="009E176B"/>
    <w:rsid w:val="009E1796"/>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A3"/>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A0018E"/>
    <w:rsid w:val="00A006E2"/>
    <w:rsid w:val="00A00944"/>
    <w:rsid w:val="00A00B60"/>
    <w:rsid w:val="00A00CBF"/>
    <w:rsid w:val="00A01006"/>
    <w:rsid w:val="00A020E1"/>
    <w:rsid w:val="00A0229F"/>
    <w:rsid w:val="00A023BF"/>
    <w:rsid w:val="00A02B26"/>
    <w:rsid w:val="00A02BEC"/>
    <w:rsid w:val="00A02C96"/>
    <w:rsid w:val="00A02D52"/>
    <w:rsid w:val="00A02FBC"/>
    <w:rsid w:val="00A03012"/>
    <w:rsid w:val="00A0325E"/>
    <w:rsid w:val="00A0393B"/>
    <w:rsid w:val="00A03A1D"/>
    <w:rsid w:val="00A03FDA"/>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F1"/>
    <w:rsid w:val="00A145D0"/>
    <w:rsid w:val="00A146B2"/>
    <w:rsid w:val="00A14C64"/>
    <w:rsid w:val="00A14E45"/>
    <w:rsid w:val="00A1508D"/>
    <w:rsid w:val="00A150B7"/>
    <w:rsid w:val="00A15443"/>
    <w:rsid w:val="00A157EC"/>
    <w:rsid w:val="00A158D3"/>
    <w:rsid w:val="00A15B00"/>
    <w:rsid w:val="00A15C4E"/>
    <w:rsid w:val="00A15E02"/>
    <w:rsid w:val="00A15F2F"/>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C3B"/>
    <w:rsid w:val="00A33FAF"/>
    <w:rsid w:val="00A341E3"/>
    <w:rsid w:val="00A34685"/>
    <w:rsid w:val="00A3489E"/>
    <w:rsid w:val="00A34DA0"/>
    <w:rsid w:val="00A3582E"/>
    <w:rsid w:val="00A35A0B"/>
    <w:rsid w:val="00A35BD0"/>
    <w:rsid w:val="00A35FAC"/>
    <w:rsid w:val="00A362CB"/>
    <w:rsid w:val="00A368D3"/>
    <w:rsid w:val="00A368E3"/>
    <w:rsid w:val="00A36BCD"/>
    <w:rsid w:val="00A36F5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EB"/>
    <w:rsid w:val="00A516E5"/>
    <w:rsid w:val="00A51A53"/>
    <w:rsid w:val="00A5219E"/>
    <w:rsid w:val="00A521E0"/>
    <w:rsid w:val="00A524C8"/>
    <w:rsid w:val="00A5291D"/>
    <w:rsid w:val="00A52AE0"/>
    <w:rsid w:val="00A52EDB"/>
    <w:rsid w:val="00A53204"/>
    <w:rsid w:val="00A532E0"/>
    <w:rsid w:val="00A53CA9"/>
    <w:rsid w:val="00A5432D"/>
    <w:rsid w:val="00A5452C"/>
    <w:rsid w:val="00A545AC"/>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828"/>
    <w:rsid w:val="00A6189D"/>
    <w:rsid w:val="00A61F65"/>
    <w:rsid w:val="00A6209E"/>
    <w:rsid w:val="00A621F3"/>
    <w:rsid w:val="00A623B3"/>
    <w:rsid w:val="00A623EB"/>
    <w:rsid w:val="00A623EF"/>
    <w:rsid w:val="00A62454"/>
    <w:rsid w:val="00A627E0"/>
    <w:rsid w:val="00A62953"/>
    <w:rsid w:val="00A62C4D"/>
    <w:rsid w:val="00A63244"/>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4C"/>
    <w:rsid w:val="00A744A2"/>
    <w:rsid w:val="00A74598"/>
    <w:rsid w:val="00A745D9"/>
    <w:rsid w:val="00A74B80"/>
    <w:rsid w:val="00A74E04"/>
    <w:rsid w:val="00A74EF1"/>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746"/>
    <w:rsid w:val="00AC08C8"/>
    <w:rsid w:val="00AC0A0C"/>
    <w:rsid w:val="00AC0CC3"/>
    <w:rsid w:val="00AC1281"/>
    <w:rsid w:val="00AC21BA"/>
    <w:rsid w:val="00AC22C7"/>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CB"/>
    <w:rsid w:val="00AD2D89"/>
    <w:rsid w:val="00AD2D96"/>
    <w:rsid w:val="00AD3042"/>
    <w:rsid w:val="00AD3047"/>
    <w:rsid w:val="00AD31A9"/>
    <w:rsid w:val="00AD32CD"/>
    <w:rsid w:val="00AD33C3"/>
    <w:rsid w:val="00AD34A1"/>
    <w:rsid w:val="00AD379F"/>
    <w:rsid w:val="00AD3935"/>
    <w:rsid w:val="00AD394D"/>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E17"/>
    <w:rsid w:val="00AE0160"/>
    <w:rsid w:val="00AE04AA"/>
    <w:rsid w:val="00AE094E"/>
    <w:rsid w:val="00AE0B2D"/>
    <w:rsid w:val="00AE0D23"/>
    <w:rsid w:val="00AE0E9E"/>
    <w:rsid w:val="00AE14B7"/>
    <w:rsid w:val="00AE1506"/>
    <w:rsid w:val="00AE19D1"/>
    <w:rsid w:val="00AE2205"/>
    <w:rsid w:val="00AE232B"/>
    <w:rsid w:val="00AE249E"/>
    <w:rsid w:val="00AE25A3"/>
    <w:rsid w:val="00AE26F5"/>
    <w:rsid w:val="00AE2968"/>
    <w:rsid w:val="00AE2D58"/>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DB7"/>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451"/>
    <w:rsid w:val="00B04AD7"/>
    <w:rsid w:val="00B04CCF"/>
    <w:rsid w:val="00B04D36"/>
    <w:rsid w:val="00B04F11"/>
    <w:rsid w:val="00B05292"/>
    <w:rsid w:val="00B0540A"/>
    <w:rsid w:val="00B05688"/>
    <w:rsid w:val="00B0588E"/>
    <w:rsid w:val="00B06771"/>
    <w:rsid w:val="00B06C77"/>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882"/>
    <w:rsid w:val="00B11C03"/>
    <w:rsid w:val="00B11DF6"/>
    <w:rsid w:val="00B11E29"/>
    <w:rsid w:val="00B12603"/>
    <w:rsid w:val="00B12A8C"/>
    <w:rsid w:val="00B13003"/>
    <w:rsid w:val="00B134F4"/>
    <w:rsid w:val="00B137BE"/>
    <w:rsid w:val="00B13829"/>
    <w:rsid w:val="00B13892"/>
    <w:rsid w:val="00B138B4"/>
    <w:rsid w:val="00B13F1F"/>
    <w:rsid w:val="00B14251"/>
    <w:rsid w:val="00B147CC"/>
    <w:rsid w:val="00B15141"/>
    <w:rsid w:val="00B151C6"/>
    <w:rsid w:val="00B15AC8"/>
    <w:rsid w:val="00B1680F"/>
    <w:rsid w:val="00B16815"/>
    <w:rsid w:val="00B16B5F"/>
    <w:rsid w:val="00B16D08"/>
    <w:rsid w:val="00B17022"/>
    <w:rsid w:val="00B1736C"/>
    <w:rsid w:val="00B17508"/>
    <w:rsid w:val="00B17744"/>
    <w:rsid w:val="00B17D3E"/>
    <w:rsid w:val="00B17F1F"/>
    <w:rsid w:val="00B17F9B"/>
    <w:rsid w:val="00B20057"/>
    <w:rsid w:val="00B2041E"/>
    <w:rsid w:val="00B2043A"/>
    <w:rsid w:val="00B20CD7"/>
    <w:rsid w:val="00B20DB2"/>
    <w:rsid w:val="00B20E2B"/>
    <w:rsid w:val="00B20F3D"/>
    <w:rsid w:val="00B21016"/>
    <w:rsid w:val="00B21172"/>
    <w:rsid w:val="00B21564"/>
    <w:rsid w:val="00B215F9"/>
    <w:rsid w:val="00B217CD"/>
    <w:rsid w:val="00B21858"/>
    <w:rsid w:val="00B21B67"/>
    <w:rsid w:val="00B21C9D"/>
    <w:rsid w:val="00B21CA7"/>
    <w:rsid w:val="00B22472"/>
    <w:rsid w:val="00B22744"/>
    <w:rsid w:val="00B22BF6"/>
    <w:rsid w:val="00B22CE7"/>
    <w:rsid w:val="00B2318D"/>
    <w:rsid w:val="00B232CB"/>
    <w:rsid w:val="00B233A9"/>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CB3"/>
    <w:rsid w:val="00B35F8E"/>
    <w:rsid w:val="00B3603B"/>
    <w:rsid w:val="00B360E2"/>
    <w:rsid w:val="00B3640B"/>
    <w:rsid w:val="00B3706C"/>
    <w:rsid w:val="00B37188"/>
    <w:rsid w:val="00B37B3C"/>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4D"/>
    <w:rsid w:val="00B43E17"/>
    <w:rsid w:val="00B440CF"/>
    <w:rsid w:val="00B4418B"/>
    <w:rsid w:val="00B44342"/>
    <w:rsid w:val="00B443C5"/>
    <w:rsid w:val="00B4485B"/>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4CA"/>
    <w:rsid w:val="00B5370C"/>
    <w:rsid w:val="00B538FF"/>
    <w:rsid w:val="00B53A2C"/>
    <w:rsid w:val="00B53EF5"/>
    <w:rsid w:val="00B542BA"/>
    <w:rsid w:val="00B5436E"/>
    <w:rsid w:val="00B5497D"/>
    <w:rsid w:val="00B54989"/>
    <w:rsid w:val="00B54CC5"/>
    <w:rsid w:val="00B55140"/>
    <w:rsid w:val="00B553CF"/>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7EE"/>
    <w:rsid w:val="00B8489E"/>
    <w:rsid w:val="00B84BE8"/>
    <w:rsid w:val="00B84BFE"/>
    <w:rsid w:val="00B85076"/>
    <w:rsid w:val="00B852AE"/>
    <w:rsid w:val="00B855A8"/>
    <w:rsid w:val="00B85781"/>
    <w:rsid w:val="00B85837"/>
    <w:rsid w:val="00B85F67"/>
    <w:rsid w:val="00B862C5"/>
    <w:rsid w:val="00B86315"/>
    <w:rsid w:val="00B86557"/>
    <w:rsid w:val="00B86991"/>
    <w:rsid w:val="00B86D87"/>
    <w:rsid w:val="00B87324"/>
    <w:rsid w:val="00B87809"/>
    <w:rsid w:val="00B87B9C"/>
    <w:rsid w:val="00B87C60"/>
    <w:rsid w:val="00B90165"/>
    <w:rsid w:val="00B9076E"/>
    <w:rsid w:val="00B9090A"/>
    <w:rsid w:val="00B910C8"/>
    <w:rsid w:val="00B91356"/>
    <w:rsid w:val="00B91E9D"/>
    <w:rsid w:val="00B922C4"/>
    <w:rsid w:val="00B926E0"/>
    <w:rsid w:val="00B92881"/>
    <w:rsid w:val="00B92AD4"/>
    <w:rsid w:val="00B92BF1"/>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D50"/>
    <w:rsid w:val="00BA712E"/>
    <w:rsid w:val="00BA7423"/>
    <w:rsid w:val="00BA7688"/>
    <w:rsid w:val="00BA7950"/>
    <w:rsid w:val="00BA7AF7"/>
    <w:rsid w:val="00BA7E79"/>
    <w:rsid w:val="00BA7EB0"/>
    <w:rsid w:val="00BA7F19"/>
    <w:rsid w:val="00BB008F"/>
    <w:rsid w:val="00BB022D"/>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3B8"/>
    <w:rsid w:val="00BE1524"/>
    <w:rsid w:val="00BE197A"/>
    <w:rsid w:val="00BE1A06"/>
    <w:rsid w:val="00BE1B3A"/>
    <w:rsid w:val="00BE1B6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C7E"/>
    <w:rsid w:val="00BE5CD9"/>
    <w:rsid w:val="00BE620C"/>
    <w:rsid w:val="00BE637C"/>
    <w:rsid w:val="00BE65B3"/>
    <w:rsid w:val="00BE68B9"/>
    <w:rsid w:val="00BE7265"/>
    <w:rsid w:val="00BE757D"/>
    <w:rsid w:val="00BE7662"/>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5B8"/>
    <w:rsid w:val="00BF3AE6"/>
    <w:rsid w:val="00BF3C10"/>
    <w:rsid w:val="00BF3CFC"/>
    <w:rsid w:val="00BF44BB"/>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F8C"/>
    <w:rsid w:val="00C076D3"/>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2B0"/>
    <w:rsid w:val="00C13504"/>
    <w:rsid w:val="00C13C8A"/>
    <w:rsid w:val="00C13CAE"/>
    <w:rsid w:val="00C13F22"/>
    <w:rsid w:val="00C140FE"/>
    <w:rsid w:val="00C1412F"/>
    <w:rsid w:val="00C14346"/>
    <w:rsid w:val="00C145EF"/>
    <w:rsid w:val="00C14691"/>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EE7"/>
    <w:rsid w:val="00C20F2A"/>
    <w:rsid w:val="00C20F7B"/>
    <w:rsid w:val="00C2136B"/>
    <w:rsid w:val="00C217D8"/>
    <w:rsid w:val="00C21A8D"/>
    <w:rsid w:val="00C21DE4"/>
    <w:rsid w:val="00C226CE"/>
    <w:rsid w:val="00C22CA7"/>
    <w:rsid w:val="00C22F9A"/>
    <w:rsid w:val="00C232DD"/>
    <w:rsid w:val="00C23452"/>
    <w:rsid w:val="00C23571"/>
    <w:rsid w:val="00C23788"/>
    <w:rsid w:val="00C2423A"/>
    <w:rsid w:val="00C244D8"/>
    <w:rsid w:val="00C24789"/>
    <w:rsid w:val="00C24B84"/>
    <w:rsid w:val="00C24EE5"/>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7050"/>
    <w:rsid w:val="00C3758F"/>
    <w:rsid w:val="00C376E1"/>
    <w:rsid w:val="00C37CA6"/>
    <w:rsid w:val="00C37CDF"/>
    <w:rsid w:val="00C37E56"/>
    <w:rsid w:val="00C37F8D"/>
    <w:rsid w:val="00C40162"/>
    <w:rsid w:val="00C4018E"/>
    <w:rsid w:val="00C404D5"/>
    <w:rsid w:val="00C404E9"/>
    <w:rsid w:val="00C40B7D"/>
    <w:rsid w:val="00C40CD4"/>
    <w:rsid w:val="00C41057"/>
    <w:rsid w:val="00C411E2"/>
    <w:rsid w:val="00C41356"/>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315"/>
    <w:rsid w:val="00C4683F"/>
    <w:rsid w:val="00C470AA"/>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F92"/>
    <w:rsid w:val="00C6407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B2A"/>
    <w:rsid w:val="00C75004"/>
    <w:rsid w:val="00C750DD"/>
    <w:rsid w:val="00C755E8"/>
    <w:rsid w:val="00C756A4"/>
    <w:rsid w:val="00C75970"/>
    <w:rsid w:val="00C75AC4"/>
    <w:rsid w:val="00C75C9D"/>
    <w:rsid w:val="00C76952"/>
    <w:rsid w:val="00C76AE7"/>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F12"/>
    <w:rsid w:val="00C8605C"/>
    <w:rsid w:val="00C86379"/>
    <w:rsid w:val="00C864DB"/>
    <w:rsid w:val="00C8669B"/>
    <w:rsid w:val="00C86CA2"/>
    <w:rsid w:val="00C870BA"/>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7AB"/>
    <w:rsid w:val="00C92C2A"/>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80"/>
    <w:rsid w:val="00CA267C"/>
    <w:rsid w:val="00CA28F8"/>
    <w:rsid w:val="00CA2919"/>
    <w:rsid w:val="00CA2C56"/>
    <w:rsid w:val="00CA2ED2"/>
    <w:rsid w:val="00CA31B9"/>
    <w:rsid w:val="00CA342B"/>
    <w:rsid w:val="00CA35F0"/>
    <w:rsid w:val="00CA3E24"/>
    <w:rsid w:val="00CA41D8"/>
    <w:rsid w:val="00CA41DB"/>
    <w:rsid w:val="00CA4572"/>
    <w:rsid w:val="00CA49C0"/>
    <w:rsid w:val="00CA4A24"/>
    <w:rsid w:val="00CA4A3F"/>
    <w:rsid w:val="00CA4C14"/>
    <w:rsid w:val="00CA4E07"/>
    <w:rsid w:val="00CA4F58"/>
    <w:rsid w:val="00CA4FC2"/>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674"/>
    <w:rsid w:val="00CB299C"/>
    <w:rsid w:val="00CB2BBA"/>
    <w:rsid w:val="00CB35ED"/>
    <w:rsid w:val="00CB39EB"/>
    <w:rsid w:val="00CB3B81"/>
    <w:rsid w:val="00CB41E7"/>
    <w:rsid w:val="00CB46FD"/>
    <w:rsid w:val="00CB480A"/>
    <w:rsid w:val="00CB49C7"/>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A3A"/>
    <w:rsid w:val="00CC3AB6"/>
    <w:rsid w:val="00CC3B1C"/>
    <w:rsid w:val="00CC3D5F"/>
    <w:rsid w:val="00CC3D8D"/>
    <w:rsid w:val="00CC3E8C"/>
    <w:rsid w:val="00CC400F"/>
    <w:rsid w:val="00CC40D2"/>
    <w:rsid w:val="00CC4365"/>
    <w:rsid w:val="00CC4731"/>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B87"/>
    <w:rsid w:val="00CD14CB"/>
    <w:rsid w:val="00CD179D"/>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F2"/>
    <w:rsid w:val="00CE0CBF"/>
    <w:rsid w:val="00CE0F12"/>
    <w:rsid w:val="00CE112E"/>
    <w:rsid w:val="00CE1225"/>
    <w:rsid w:val="00CE132D"/>
    <w:rsid w:val="00CE143E"/>
    <w:rsid w:val="00CE14A0"/>
    <w:rsid w:val="00CE1512"/>
    <w:rsid w:val="00CE19F2"/>
    <w:rsid w:val="00CE253D"/>
    <w:rsid w:val="00CE2858"/>
    <w:rsid w:val="00CE2992"/>
    <w:rsid w:val="00CE29B3"/>
    <w:rsid w:val="00CE3180"/>
    <w:rsid w:val="00CE3257"/>
    <w:rsid w:val="00CE38AA"/>
    <w:rsid w:val="00CE3B81"/>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647"/>
    <w:rsid w:val="00D05689"/>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65"/>
    <w:rsid w:val="00D35226"/>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CF"/>
    <w:rsid w:val="00D86B37"/>
    <w:rsid w:val="00D86EF6"/>
    <w:rsid w:val="00D87154"/>
    <w:rsid w:val="00D873AD"/>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EE"/>
    <w:rsid w:val="00DA3A26"/>
    <w:rsid w:val="00DA3B43"/>
    <w:rsid w:val="00DA3B7F"/>
    <w:rsid w:val="00DA3D8C"/>
    <w:rsid w:val="00DA3F00"/>
    <w:rsid w:val="00DA416A"/>
    <w:rsid w:val="00DA43CA"/>
    <w:rsid w:val="00DA4562"/>
    <w:rsid w:val="00DA46E3"/>
    <w:rsid w:val="00DA492A"/>
    <w:rsid w:val="00DA49D8"/>
    <w:rsid w:val="00DA581C"/>
    <w:rsid w:val="00DA5CA9"/>
    <w:rsid w:val="00DA5D63"/>
    <w:rsid w:val="00DA5E41"/>
    <w:rsid w:val="00DA5E7E"/>
    <w:rsid w:val="00DA61A7"/>
    <w:rsid w:val="00DA624C"/>
    <w:rsid w:val="00DA632E"/>
    <w:rsid w:val="00DA6518"/>
    <w:rsid w:val="00DA6FAE"/>
    <w:rsid w:val="00DA7018"/>
    <w:rsid w:val="00DA714A"/>
    <w:rsid w:val="00DA71AF"/>
    <w:rsid w:val="00DA727D"/>
    <w:rsid w:val="00DA7A85"/>
    <w:rsid w:val="00DA7BC7"/>
    <w:rsid w:val="00DA7E4C"/>
    <w:rsid w:val="00DA7EC1"/>
    <w:rsid w:val="00DB01E8"/>
    <w:rsid w:val="00DB0564"/>
    <w:rsid w:val="00DB0D5D"/>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FDF"/>
    <w:rsid w:val="00DB70B3"/>
    <w:rsid w:val="00DB749A"/>
    <w:rsid w:val="00DB78FA"/>
    <w:rsid w:val="00DB7E00"/>
    <w:rsid w:val="00DB7E8C"/>
    <w:rsid w:val="00DC0A19"/>
    <w:rsid w:val="00DC0B50"/>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4BA6"/>
    <w:rsid w:val="00DD51CE"/>
    <w:rsid w:val="00DD5439"/>
    <w:rsid w:val="00DD5536"/>
    <w:rsid w:val="00DD59AB"/>
    <w:rsid w:val="00DD5E0E"/>
    <w:rsid w:val="00DD5FFE"/>
    <w:rsid w:val="00DD6396"/>
    <w:rsid w:val="00DD6A0E"/>
    <w:rsid w:val="00DD6C70"/>
    <w:rsid w:val="00DD6DA2"/>
    <w:rsid w:val="00DD700A"/>
    <w:rsid w:val="00DD761C"/>
    <w:rsid w:val="00DD7A0C"/>
    <w:rsid w:val="00DD7AAF"/>
    <w:rsid w:val="00DE0171"/>
    <w:rsid w:val="00DE0333"/>
    <w:rsid w:val="00DE03E1"/>
    <w:rsid w:val="00DE0450"/>
    <w:rsid w:val="00DE0558"/>
    <w:rsid w:val="00DE067E"/>
    <w:rsid w:val="00DE088E"/>
    <w:rsid w:val="00DE1011"/>
    <w:rsid w:val="00DE128B"/>
    <w:rsid w:val="00DE14DB"/>
    <w:rsid w:val="00DE1799"/>
    <w:rsid w:val="00DE1E4F"/>
    <w:rsid w:val="00DE21CF"/>
    <w:rsid w:val="00DE26C2"/>
    <w:rsid w:val="00DE279F"/>
    <w:rsid w:val="00DE2D4B"/>
    <w:rsid w:val="00DE31DC"/>
    <w:rsid w:val="00DE3258"/>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46B"/>
    <w:rsid w:val="00E01700"/>
    <w:rsid w:val="00E0175E"/>
    <w:rsid w:val="00E019EA"/>
    <w:rsid w:val="00E01A5C"/>
    <w:rsid w:val="00E01F60"/>
    <w:rsid w:val="00E02068"/>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34"/>
    <w:rsid w:val="00E073C8"/>
    <w:rsid w:val="00E07686"/>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6E9"/>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22C6"/>
    <w:rsid w:val="00E224C9"/>
    <w:rsid w:val="00E22625"/>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40362"/>
    <w:rsid w:val="00E40AE8"/>
    <w:rsid w:val="00E4157B"/>
    <w:rsid w:val="00E41BAC"/>
    <w:rsid w:val="00E41C73"/>
    <w:rsid w:val="00E420B4"/>
    <w:rsid w:val="00E423C8"/>
    <w:rsid w:val="00E42532"/>
    <w:rsid w:val="00E42854"/>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A9D"/>
    <w:rsid w:val="00E45F03"/>
    <w:rsid w:val="00E460A1"/>
    <w:rsid w:val="00E46288"/>
    <w:rsid w:val="00E46A87"/>
    <w:rsid w:val="00E46CC9"/>
    <w:rsid w:val="00E47D5F"/>
    <w:rsid w:val="00E47D96"/>
    <w:rsid w:val="00E47E78"/>
    <w:rsid w:val="00E50514"/>
    <w:rsid w:val="00E50875"/>
    <w:rsid w:val="00E508D6"/>
    <w:rsid w:val="00E50DDF"/>
    <w:rsid w:val="00E510E8"/>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D33"/>
    <w:rsid w:val="00E55972"/>
    <w:rsid w:val="00E55E1C"/>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A35"/>
    <w:rsid w:val="00E65D31"/>
    <w:rsid w:val="00E65E6B"/>
    <w:rsid w:val="00E6640D"/>
    <w:rsid w:val="00E66550"/>
    <w:rsid w:val="00E666A1"/>
    <w:rsid w:val="00E6682F"/>
    <w:rsid w:val="00E66A62"/>
    <w:rsid w:val="00E6702E"/>
    <w:rsid w:val="00E6756F"/>
    <w:rsid w:val="00E67631"/>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E01"/>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58"/>
    <w:rsid w:val="00E85AD1"/>
    <w:rsid w:val="00E86057"/>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A0281"/>
    <w:rsid w:val="00EA0431"/>
    <w:rsid w:val="00EA08D3"/>
    <w:rsid w:val="00EA0BD3"/>
    <w:rsid w:val="00EA0BFA"/>
    <w:rsid w:val="00EA0E05"/>
    <w:rsid w:val="00EA0E10"/>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49A"/>
    <w:rsid w:val="00EA475F"/>
    <w:rsid w:val="00EA4769"/>
    <w:rsid w:val="00EA49D1"/>
    <w:rsid w:val="00EA4A36"/>
    <w:rsid w:val="00EA4C26"/>
    <w:rsid w:val="00EA4D25"/>
    <w:rsid w:val="00EA5029"/>
    <w:rsid w:val="00EA5335"/>
    <w:rsid w:val="00EA55DB"/>
    <w:rsid w:val="00EA5C13"/>
    <w:rsid w:val="00EA630B"/>
    <w:rsid w:val="00EA6350"/>
    <w:rsid w:val="00EA6E29"/>
    <w:rsid w:val="00EA6E99"/>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AEE"/>
    <w:rsid w:val="00EC0C51"/>
    <w:rsid w:val="00EC114F"/>
    <w:rsid w:val="00EC11FA"/>
    <w:rsid w:val="00EC183D"/>
    <w:rsid w:val="00EC1974"/>
    <w:rsid w:val="00EC1D6A"/>
    <w:rsid w:val="00EC1D83"/>
    <w:rsid w:val="00EC1FE9"/>
    <w:rsid w:val="00EC2487"/>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5A73"/>
    <w:rsid w:val="00ED6100"/>
    <w:rsid w:val="00ED6567"/>
    <w:rsid w:val="00ED6E4E"/>
    <w:rsid w:val="00ED7246"/>
    <w:rsid w:val="00ED7A7F"/>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078"/>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6FD"/>
    <w:rsid w:val="00F04D51"/>
    <w:rsid w:val="00F0585D"/>
    <w:rsid w:val="00F05EED"/>
    <w:rsid w:val="00F06F02"/>
    <w:rsid w:val="00F07187"/>
    <w:rsid w:val="00F071DB"/>
    <w:rsid w:val="00F07A95"/>
    <w:rsid w:val="00F07D29"/>
    <w:rsid w:val="00F10437"/>
    <w:rsid w:val="00F10465"/>
    <w:rsid w:val="00F10581"/>
    <w:rsid w:val="00F10864"/>
    <w:rsid w:val="00F108E6"/>
    <w:rsid w:val="00F10E93"/>
    <w:rsid w:val="00F10EAD"/>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29E"/>
    <w:rsid w:val="00F14E3F"/>
    <w:rsid w:val="00F14E8E"/>
    <w:rsid w:val="00F14FB4"/>
    <w:rsid w:val="00F14FE0"/>
    <w:rsid w:val="00F1528A"/>
    <w:rsid w:val="00F15804"/>
    <w:rsid w:val="00F158C9"/>
    <w:rsid w:val="00F1643F"/>
    <w:rsid w:val="00F164A1"/>
    <w:rsid w:val="00F165FF"/>
    <w:rsid w:val="00F16772"/>
    <w:rsid w:val="00F16BB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5029"/>
    <w:rsid w:val="00F3521B"/>
    <w:rsid w:val="00F35425"/>
    <w:rsid w:val="00F35561"/>
    <w:rsid w:val="00F35727"/>
    <w:rsid w:val="00F35865"/>
    <w:rsid w:val="00F35E92"/>
    <w:rsid w:val="00F360BA"/>
    <w:rsid w:val="00F36615"/>
    <w:rsid w:val="00F366CE"/>
    <w:rsid w:val="00F368FF"/>
    <w:rsid w:val="00F369FF"/>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9F0"/>
    <w:rsid w:val="00F44659"/>
    <w:rsid w:val="00F44833"/>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BF"/>
    <w:rsid w:val="00F51345"/>
    <w:rsid w:val="00F513BA"/>
    <w:rsid w:val="00F51447"/>
    <w:rsid w:val="00F514EF"/>
    <w:rsid w:val="00F516F4"/>
    <w:rsid w:val="00F517EA"/>
    <w:rsid w:val="00F517FC"/>
    <w:rsid w:val="00F51CC5"/>
    <w:rsid w:val="00F52037"/>
    <w:rsid w:val="00F52177"/>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709"/>
    <w:rsid w:val="00F669E3"/>
    <w:rsid w:val="00F66AF7"/>
    <w:rsid w:val="00F672EB"/>
    <w:rsid w:val="00F674DE"/>
    <w:rsid w:val="00F6753C"/>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18D"/>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DC1"/>
    <w:rsid w:val="00F81E0E"/>
    <w:rsid w:val="00F81F25"/>
    <w:rsid w:val="00F82272"/>
    <w:rsid w:val="00F825FF"/>
    <w:rsid w:val="00F82760"/>
    <w:rsid w:val="00F82A7D"/>
    <w:rsid w:val="00F82D8E"/>
    <w:rsid w:val="00F83301"/>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2B6"/>
    <w:rsid w:val="00F945E2"/>
    <w:rsid w:val="00F94737"/>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2DD"/>
    <w:rsid w:val="00FB22E5"/>
    <w:rsid w:val="00FB25A7"/>
    <w:rsid w:val="00FB2864"/>
    <w:rsid w:val="00FB2CEB"/>
    <w:rsid w:val="00FB2F94"/>
    <w:rsid w:val="00FB2FAB"/>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91E"/>
    <w:rsid w:val="00FC7F93"/>
    <w:rsid w:val="00FD04AA"/>
    <w:rsid w:val="00FD0857"/>
    <w:rsid w:val="00FD10D2"/>
    <w:rsid w:val="00FD16F9"/>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D6B"/>
    <w:rsid w:val="00FE00DC"/>
    <w:rsid w:val="00FE0477"/>
    <w:rsid w:val="00FE0657"/>
    <w:rsid w:val="00FE15F5"/>
    <w:rsid w:val="00FE1728"/>
    <w:rsid w:val="00FE1757"/>
    <w:rsid w:val="00FE1FD7"/>
    <w:rsid w:val="00FE2166"/>
    <w:rsid w:val="00FE216E"/>
    <w:rsid w:val="00FE22FE"/>
    <w:rsid w:val="00FE2A81"/>
    <w:rsid w:val="00FE2B7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4CDF84FB-4125-4BBA-9E76-0AC931B77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EC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10.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8.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HR33RHYHUWRF-507899316-19341</_dlc_DocId>
    <_dlc_DocIdUrl xmlns="ca125759-a0e7-4469-93e0-e34bba23bda5">
      <Url>https://qualcomm.sharepoint.com/teams/pentari/_layouts/15/DocIdRedir.aspx?ID=HR33RHYHUWRF-507899316-19341</Url>
      <Description>HR33RHYHUWRF-507899316-19341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6622</Words>
  <Characters>37752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5</cp:revision>
  <cp:lastPrinted>2018-02-15T07:29:00Z</cp:lastPrinted>
  <dcterms:created xsi:type="dcterms:W3CDTF">2022-01-11T19:34:00Z</dcterms:created>
  <dcterms:modified xsi:type="dcterms:W3CDTF">2022-01-11T20:08:00Z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e63793e9-eccc-44f1-b010-bbbd26261392</vt:lpwstr>
  </property>
  <property fmtid="{D5CDD505-2E9C-101B-9397-08002B2CF9AE}" pid="10" name="MTWinEqns">
    <vt:bool>true</vt:bool>
  </property>
  <property fmtid="{D5CDD505-2E9C-101B-9397-08002B2CF9AE}" pid="11" name="_ReviewingToolsShownOnce">
    <vt:lpwstr/>
  </property>
</Properties>
</file>